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20" w:rsidRPr="0034113B" w:rsidRDefault="00F9634E" w:rsidP="002D6888">
      <w:pPr>
        <w:pStyle w:val="Default"/>
        <w:spacing w:line="300" w:lineRule="exact"/>
        <w:jc w:val="center"/>
        <w:rPr>
          <w:rFonts w:ascii="Tahoma" w:hAnsi="Tahoma" w:cs="Tahoma"/>
          <w:b/>
          <w:bCs/>
          <w:i/>
          <w:color w:val="4472C4" w:themeColor="accent5"/>
          <w:sz w:val="20"/>
          <w:szCs w:val="20"/>
          <w:lang w:val="es-ES"/>
        </w:rPr>
      </w:pPr>
      <w:r w:rsidRPr="0034113B">
        <w:rPr>
          <w:rFonts w:ascii="Tahoma" w:hAnsi="Tahoma" w:cs="Tahoma"/>
          <w:b/>
          <w:i/>
          <w:color w:val="4472C4" w:themeColor="accent5"/>
          <w:sz w:val="20"/>
          <w:szCs w:val="20"/>
          <w:lang w:val="es-ES"/>
        </w:rPr>
        <w:t>“Modelo de Informe de Auditoría</w:t>
      </w:r>
      <w:r w:rsidR="00D0103D" w:rsidRPr="0034113B">
        <w:rPr>
          <w:rFonts w:ascii="Tahoma" w:hAnsi="Tahoma" w:cs="Tahoma"/>
          <w:b/>
          <w:i/>
          <w:color w:val="4472C4" w:themeColor="accent5"/>
          <w:sz w:val="20"/>
          <w:szCs w:val="20"/>
          <w:lang w:val="es-ES"/>
        </w:rPr>
        <w:t xml:space="preserve"> para Cooperativas</w:t>
      </w:r>
      <w:r w:rsidRPr="0034113B">
        <w:rPr>
          <w:rFonts w:ascii="Tahoma" w:hAnsi="Tahoma" w:cs="Tahoma"/>
          <w:b/>
          <w:i/>
          <w:color w:val="4472C4" w:themeColor="accent5"/>
          <w:sz w:val="20"/>
          <w:szCs w:val="20"/>
          <w:lang w:val="es-ES"/>
        </w:rPr>
        <w:t xml:space="preserve">, cifras correspondientes, Opinión </w:t>
      </w:r>
      <w:r w:rsidR="00D0103D" w:rsidRPr="0034113B">
        <w:rPr>
          <w:rFonts w:ascii="Tahoma" w:hAnsi="Tahoma" w:cs="Tahoma"/>
          <w:b/>
          <w:i/>
          <w:color w:val="4472C4" w:themeColor="accent5"/>
          <w:sz w:val="20"/>
          <w:szCs w:val="20"/>
          <w:lang w:val="es-ES"/>
        </w:rPr>
        <w:t>favorable</w:t>
      </w:r>
      <w:r w:rsidRPr="0034113B">
        <w:rPr>
          <w:rFonts w:ascii="Tahoma" w:hAnsi="Tahoma" w:cs="Tahoma"/>
          <w:b/>
          <w:i/>
          <w:color w:val="4472C4" w:themeColor="accent5"/>
          <w:sz w:val="20"/>
          <w:szCs w:val="20"/>
          <w:lang w:val="es-ES"/>
        </w:rPr>
        <w:t>”</w:t>
      </w:r>
    </w:p>
    <w:p w:rsidR="00326F20" w:rsidRPr="0034113B" w:rsidRDefault="00326F20" w:rsidP="002D6888">
      <w:pPr>
        <w:pStyle w:val="Default"/>
        <w:spacing w:line="300" w:lineRule="exact"/>
        <w:jc w:val="both"/>
        <w:rPr>
          <w:rFonts w:ascii="Tahoma" w:hAnsi="Tahoma" w:cs="Tahoma"/>
          <w:b/>
          <w:bCs/>
          <w:sz w:val="20"/>
          <w:szCs w:val="20"/>
          <w:lang w:val="es-ES"/>
        </w:rPr>
      </w:pPr>
    </w:p>
    <w:p w:rsidR="00F9634E" w:rsidRPr="0034113B" w:rsidRDefault="00F9634E" w:rsidP="002D6888">
      <w:pPr>
        <w:pStyle w:val="Default"/>
        <w:spacing w:line="300" w:lineRule="exact"/>
        <w:jc w:val="both"/>
        <w:rPr>
          <w:rFonts w:ascii="Tahoma" w:hAnsi="Tahoma" w:cs="Tahoma"/>
          <w:b/>
          <w:bCs/>
          <w:sz w:val="20"/>
          <w:szCs w:val="20"/>
          <w:lang w:val="es-ES"/>
        </w:rPr>
      </w:pPr>
    </w:p>
    <w:p w:rsidR="00204935" w:rsidRPr="0034113B" w:rsidRDefault="00204935" w:rsidP="002D6888">
      <w:pPr>
        <w:pStyle w:val="Default"/>
        <w:spacing w:line="300" w:lineRule="exact"/>
        <w:jc w:val="center"/>
        <w:rPr>
          <w:rFonts w:ascii="Tahoma" w:hAnsi="Tahoma" w:cs="Tahoma"/>
          <w:sz w:val="20"/>
          <w:szCs w:val="20"/>
          <w:lang w:val="es-ES"/>
        </w:rPr>
      </w:pPr>
      <w:r w:rsidRPr="0034113B">
        <w:rPr>
          <w:rFonts w:ascii="Tahoma" w:hAnsi="Tahoma" w:cs="Tahoma"/>
          <w:b/>
          <w:bCs/>
          <w:sz w:val="20"/>
          <w:szCs w:val="20"/>
          <w:lang w:val="es-ES"/>
        </w:rPr>
        <w:t>INFORME DE AUDITORÍA EMITIDO POR EL AUDITOR INDEPENDIENTE</w:t>
      </w:r>
      <w:r w:rsidR="0054171E" w:rsidRPr="0034113B">
        <w:rPr>
          <w:rFonts w:ascii="Tahoma" w:hAnsi="Tahoma" w:cs="Tahoma"/>
          <w:b/>
          <w:bCs/>
          <w:sz w:val="20"/>
          <w:szCs w:val="20"/>
          <w:lang w:val="es-ES"/>
        </w:rPr>
        <w:t xml:space="preserve"> </w:t>
      </w:r>
      <w:r w:rsidR="0054171E" w:rsidRPr="0034113B">
        <w:rPr>
          <w:rFonts w:ascii="Tahoma" w:hAnsi="Tahoma" w:cs="Tahoma"/>
          <w:b/>
          <w:color w:val="FF0000"/>
          <w:sz w:val="20"/>
          <w:szCs w:val="20"/>
          <w:vertAlign w:val="superscript"/>
          <w:lang w:val="es-ES"/>
        </w:rPr>
        <w:t>(</w:t>
      </w:r>
      <w:r w:rsidR="00D0103D" w:rsidRPr="0034113B">
        <w:rPr>
          <w:rFonts w:ascii="Tahoma" w:hAnsi="Tahoma" w:cs="Tahoma"/>
          <w:b/>
          <w:color w:val="FF0000"/>
          <w:sz w:val="20"/>
          <w:szCs w:val="20"/>
          <w:vertAlign w:val="superscript"/>
          <w:lang w:val="es-ES"/>
        </w:rPr>
        <w:t>1</w:t>
      </w:r>
      <w:r w:rsidR="0054171E" w:rsidRPr="0034113B">
        <w:rPr>
          <w:rFonts w:ascii="Tahoma" w:hAnsi="Tahoma" w:cs="Tahoma"/>
          <w:b/>
          <w:color w:val="FF0000"/>
          <w:sz w:val="20"/>
          <w:szCs w:val="20"/>
          <w:vertAlign w:val="superscript"/>
          <w:lang w:val="es-ES"/>
        </w:rPr>
        <w:t>)</w:t>
      </w:r>
    </w:p>
    <w:p w:rsidR="00326F20" w:rsidRPr="0034113B" w:rsidRDefault="00326F20" w:rsidP="002D6888">
      <w:pPr>
        <w:pStyle w:val="Default"/>
        <w:spacing w:line="300" w:lineRule="exact"/>
        <w:jc w:val="both"/>
        <w:rPr>
          <w:rFonts w:ascii="Tahoma" w:hAnsi="Tahoma" w:cs="Tahoma"/>
          <w:sz w:val="20"/>
          <w:szCs w:val="20"/>
          <w:lang w:val="es-ES"/>
        </w:rPr>
      </w:pPr>
    </w:p>
    <w:p w:rsidR="00D0103D" w:rsidRPr="0034113B" w:rsidRDefault="00D0103D" w:rsidP="00D0103D">
      <w:pPr>
        <w:pStyle w:val="Default"/>
        <w:spacing w:line="300" w:lineRule="exact"/>
        <w:jc w:val="both"/>
        <w:rPr>
          <w:rFonts w:ascii="Tahoma" w:hAnsi="Tahoma" w:cs="Tahoma"/>
          <w:sz w:val="20"/>
          <w:szCs w:val="20"/>
          <w:lang w:val="es-ES"/>
        </w:rPr>
      </w:pPr>
      <w:r w:rsidRPr="0034113B">
        <w:rPr>
          <w:rFonts w:ascii="Tahoma" w:hAnsi="Tahoma" w:cs="Tahoma"/>
          <w:sz w:val="20"/>
          <w:szCs w:val="20"/>
          <w:lang w:val="es-ES"/>
        </w:rPr>
        <w:t>Señores</w:t>
      </w:r>
    </w:p>
    <w:p w:rsidR="00D0103D" w:rsidRPr="0034113B" w:rsidRDefault="00D0103D" w:rsidP="00D0103D">
      <w:pPr>
        <w:pStyle w:val="Default"/>
        <w:spacing w:line="300" w:lineRule="exact"/>
        <w:jc w:val="both"/>
        <w:rPr>
          <w:rFonts w:ascii="Tahoma" w:hAnsi="Tahoma" w:cs="Tahoma"/>
          <w:sz w:val="20"/>
          <w:szCs w:val="20"/>
          <w:lang w:val="es-ES"/>
        </w:rPr>
      </w:pPr>
      <w:r w:rsidRPr="0034113B">
        <w:rPr>
          <w:rFonts w:ascii="Tahoma" w:hAnsi="Tahoma" w:cs="Tahoma"/>
          <w:sz w:val="20"/>
          <w:szCs w:val="20"/>
          <w:lang w:val="es-ES"/>
        </w:rPr>
        <w:t>Presidente Miembros del Consejo de Administración de</w:t>
      </w:r>
    </w:p>
    <w:p w:rsidR="00D0103D" w:rsidRPr="0034113B" w:rsidRDefault="00D0103D" w:rsidP="00D0103D">
      <w:pPr>
        <w:pStyle w:val="Default"/>
        <w:spacing w:line="300" w:lineRule="exact"/>
        <w:jc w:val="both"/>
        <w:rPr>
          <w:rFonts w:ascii="Tahoma" w:hAnsi="Tahoma" w:cs="Tahoma"/>
          <w:sz w:val="20"/>
          <w:szCs w:val="20"/>
          <w:lang w:val="es-ES"/>
        </w:rPr>
      </w:pPr>
      <w:r w:rsidRPr="0034113B">
        <w:rPr>
          <w:rFonts w:ascii="Tahoma" w:hAnsi="Tahoma" w:cs="Tahoma"/>
          <w:sz w:val="20"/>
          <w:szCs w:val="20"/>
          <w:lang w:val="es-ES"/>
        </w:rPr>
        <w:t xml:space="preserve">Cooperativa </w:t>
      </w:r>
      <w:r w:rsidRPr="0034113B">
        <w:rPr>
          <w:rFonts w:ascii="Tahoma" w:hAnsi="Tahoma" w:cs="Tahoma"/>
          <w:b/>
          <w:sz w:val="20"/>
          <w:szCs w:val="20"/>
          <w:lang w:val="es-ES"/>
        </w:rPr>
        <w:t>ABCD</w:t>
      </w:r>
    </w:p>
    <w:p w:rsidR="00D0103D" w:rsidRPr="0034113B" w:rsidRDefault="00D0103D" w:rsidP="00D0103D">
      <w:pPr>
        <w:pStyle w:val="Default"/>
        <w:spacing w:line="300" w:lineRule="exact"/>
        <w:jc w:val="both"/>
        <w:rPr>
          <w:rFonts w:ascii="Tahoma" w:hAnsi="Tahoma" w:cs="Tahoma"/>
          <w:sz w:val="20"/>
          <w:szCs w:val="20"/>
          <w:lang w:val="es-ES"/>
        </w:rPr>
      </w:pPr>
      <w:r w:rsidRPr="0034113B">
        <w:rPr>
          <w:rFonts w:ascii="Tahoma" w:hAnsi="Tahoma" w:cs="Tahoma"/>
          <w:sz w:val="20"/>
          <w:szCs w:val="20"/>
          <w:lang w:val="es-ES"/>
        </w:rPr>
        <w:t>CUIT N°: ……………</w:t>
      </w:r>
    </w:p>
    <w:p w:rsidR="00D0103D" w:rsidRPr="0034113B" w:rsidRDefault="00D0103D" w:rsidP="00D0103D">
      <w:pPr>
        <w:pStyle w:val="Default"/>
        <w:spacing w:line="300" w:lineRule="exact"/>
        <w:jc w:val="both"/>
        <w:rPr>
          <w:rFonts w:ascii="Tahoma" w:hAnsi="Tahoma" w:cs="Tahoma"/>
          <w:sz w:val="20"/>
          <w:szCs w:val="20"/>
          <w:lang w:val="es-ES"/>
        </w:rPr>
      </w:pPr>
      <w:r w:rsidRPr="0034113B">
        <w:rPr>
          <w:rFonts w:ascii="Tahoma" w:hAnsi="Tahoma" w:cs="Tahoma"/>
          <w:sz w:val="20"/>
          <w:szCs w:val="20"/>
          <w:lang w:val="es-ES"/>
        </w:rPr>
        <w:t>Domicilio legal: ……………</w:t>
      </w:r>
    </w:p>
    <w:p w:rsidR="00965007" w:rsidRPr="0034113B" w:rsidRDefault="00965007" w:rsidP="00D0103D">
      <w:pPr>
        <w:pStyle w:val="Default"/>
        <w:spacing w:line="300" w:lineRule="exact"/>
        <w:jc w:val="both"/>
        <w:rPr>
          <w:rFonts w:ascii="Tahoma" w:hAnsi="Tahoma" w:cs="Tahoma"/>
          <w:sz w:val="20"/>
          <w:szCs w:val="20"/>
          <w:lang w:val="es-ES"/>
        </w:rPr>
      </w:pPr>
      <w:r w:rsidRPr="0034113B">
        <w:rPr>
          <w:rFonts w:ascii="Tahoma" w:hAnsi="Tahoma" w:cs="Tahoma"/>
          <w:sz w:val="20"/>
          <w:szCs w:val="20"/>
          <w:lang w:val="es-ES"/>
        </w:rPr>
        <w:t>Provincia de Córdoba</w:t>
      </w:r>
    </w:p>
    <w:p w:rsidR="00965007" w:rsidRPr="0034113B" w:rsidRDefault="00965007" w:rsidP="002D6888">
      <w:pPr>
        <w:pStyle w:val="Default"/>
        <w:spacing w:line="300" w:lineRule="exact"/>
        <w:jc w:val="both"/>
        <w:rPr>
          <w:rFonts w:ascii="Tahoma" w:hAnsi="Tahoma" w:cs="Tahoma"/>
          <w:sz w:val="20"/>
          <w:szCs w:val="20"/>
          <w:lang w:val="es-ES"/>
        </w:rPr>
      </w:pPr>
    </w:p>
    <w:p w:rsidR="00D0103D" w:rsidRPr="0034113B" w:rsidRDefault="00D0103D" w:rsidP="00D0103D">
      <w:pPr>
        <w:pStyle w:val="Default"/>
        <w:spacing w:line="300" w:lineRule="exact"/>
        <w:jc w:val="both"/>
        <w:rPr>
          <w:rFonts w:ascii="Tahoma" w:hAnsi="Tahoma" w:cs="Tahoma"/>
          <w:b/>
          <w:color w:val="auto"/>
          <w:sz w:val="20"/>
          <w:szCs w:val="20"/>
          <w:u w:val="single"/>
          <w:lang w:val="es-ES"/>
        </w:rPr>
      </w:pPr>
      <w:r w:rsidRPr="0034113B">
        <w:rPr>
          <w:rFonts w:ascii="Tahoma" w:hAnsi="Tahoma" w:cs="Tahoma"/>
          <w:b/>
          <w:color w:val="auto"/>
          <w:sz w:val="20"/>
          <w:szCs w:val="20"/>
          <w:u w:val="single"/>
          <w:lang w:val="es-ES"/>
        </w:rPr>
        <w:t>I. Informe sobre la auditoría de los estados contables</w:t>
      </w:r>
    </w:p>
    <w:p w:rsidR="00D0103D" w:rsidRPr="0034113B" w:rsidRDefault="00D0103D" w:rsidP="00D0103D">
      <w:pPr>
        <w:pStyle w:val="Default"/>
        <w:spacing w:line="300" w:lineRule="exact"/>
        <w:jc w:val="both"/>
        <w:rPr>
          <w:rFonts w:ascii="Tahoma" w:hAnsi="Tahoma" w:cs="Tahoma"/>
          <w:color w:val="auto"/>
          <w:sz w:val="20"/>
          <w:szCs w:val="20"/>
          <w:lang w:val="es-ES"/>
        </w:rPr>
      </w:pPr>
    </w:p>
    <w:p w:rsidR="00D0103D" w:rsidRPr="0034113B" w:rsidRDefault="00D0103D" w:rsidP="00D0103D">
      <w:pPr>
        <w:pStyle w:val="Default"/>
        <w:spacing w:line="300" w:lineRule="exact"/>
        <w:jc w:val="both"/>
        <w:rPr>
          <w:rFonts w:ascii="Tahoma" w:hAnsi="Tahoma" w:cs="Tahoma"/>
          <w:b/>
          <w:color w:val="auto"/>
          <w:sz w:val="20"/>
          <w:szCs w:val="20"/>
          <w:lang w:val="es-ES"/>
        </w:rPr>
      </w:pPr>
      <w:r w:rsidRPr="0034113B">
        <w:rPr>
          <w:rFonts w:ascii="Tahoma" w:hAnsi="Tahoma" w:cs="Tahoma"/>
          <w:b/>
          <w:color w:val="auto"/>
          <w:sz w:val="20"/>
          <w:szCs w:val="20"/>
          <w:lang w:val="es-ES"/>
        </w:rPr>
        <w:t>a) Opinión</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He auditado los estados contables de la Cooperativa </w:t>
      </w:r>
      <w:r w:rsidRPr="0034113B">
        <w:rPr>
          <w:rFonts w:ascii="Tahoma" w:hAnsi="Tahoma" w:cs="Tahoma"/>
          <w:b/>
          <w:color w:val="auto"/>
          <w:sz w:val="20"/>
          <w:szCs w:val="20"/>
          <w:lang w:val="es-ES"/>
        </w:rPr>
        <w:t>ABCD</w:t>
      </w:r>
      <w:r w:rsidRPr="0034113B">
        <w:rPr>
          <w:rFonts w:ascii="Tahoma" w:hAnsi="Tahoma" w:cs="Tahoma"/>
          <w:color w:val="auto"/>
          <w:sz w:val="20"/>
          <w:szCs w:val="20"/>
          <w:lang w:val="es-ES"/>
        </w:rPr>
        <w:t xml:space="preserve">,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y los anexos … a </w:t>
      </w:r>
      <w:proofErr w:type="gramStart"/>
      <w:r w:rsidRPr="0034113B">
        <w:rPr>
          <w:rFonts w:ascii="Tahoma" w:hAnsi="Tahoma" w:cs="Tahoma"/>
          <w:color w:val="auto"/>
          <w:sz w:val="20"/>
          <w:szCs w:val="20"/>
          <w:lang w:val="es-ES"/>
        </w:rPr>
        <w:t>... .</w:t>
      </w:r>
      <w:proofErr w:type="gramEnd"/>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En mi opinión, los estados contables adjuntos presentan razonablemente, en todos los aspectos significativos, la situación patrimonial de la Cooperativa </w:t>
      </w:r>
      <w:r w:rsidRPr="0034113B">
        <w:rPr>
          <w:rFonts w:ascii="Tahoma" w:hAnsi="Tahoma" w:cs="Tahoma"/>
          <w:b/>
          <w:color w:val="auto"/>
          <w:sz w:val="20"/>
          <w:szCs w:val="20"/>
          <w:lang w:val="es-ES"/>
        </w:rPr>
        <w:t>ABCD</w:t>
      </w:r>
      <w:r w:rsidRPr="0034113B">
        <w:rPr>
          <w:rFonts w:ascii="Tahoma" w:hAnsi="Tahoma" w:cs="Tahoma"/>
          <w:color w:val="auto"/>
          <w:sz w:val="20"/>
          <w:szCs w:val="20"/>
          <w:lang w:val="es-ES"/>
        </w:rPr>
        <w:t xml:space="preserve"> al … de …………… de 20X1, así como sus resultados, la evolución de su patrimonio neto y el flujo de su efectivo correspondientes al ejercicio finalizado en esa fecha, de conformidad con las Normas Contables Profesionales Argentinas.</w:t>
      </w:r>
    </w:p>
    <w:p w:rsidR="00D0103D" w:rsidRPr="0034113B" w:rsidRDefault="00D0103D" w:rsidP="00D0103D">
      <w:pPr>
        <w:pStyle w:val="Default"/>
        <w:spacing w:line="300" w:lineRule="exact"/>
        <w:jc w:val="both"/>
        <w:rPr>
          <w:rFonts w:ascii="Tahoma" w:hAnsi="Tahoma" w:cs="Tahoma"/>
          <w:color w:val="auto"/>
          <w:sz w:val="20"/>
          <w:szCs w:val="20"/>
          <w:lang w:val="es-ES"/>
        </w:rPr>
      </w:pPr>
    </w:p>
    <w:p w:rsidR="00D0103D" w:rsidRPr="0034113B" w:rsidRDefault="00D0103D" w:rsidP="00D0103D">
      <w:pPr>
        <w:pStyle w:val="Default"/>
        <w:spacing w:line="300" w:lineRule="exact"/>
        <w:jc w:val="both"/>
        <w:rPr>
          <w:rFonts w:ascii="Tahoma" w:hAnsi="Tahoma" w:cs="Tahoma"/>
          <w:b/>
          <w:color w:val="auto"/>
          <w:sz w:val="20"/>
          <w:szCs w:val="20"/>
          <w:lang w:val="es-ES"/>
        </w:rPr>
      </w:pPr>
      <w:r w:rsidRPr="0034113B">
        <w:rPr>
          <w:rFonts w:ascii="Tahoma" w:hAnsi="Tahoma" w:cs="Tahoma"/>
          <w:b/>
          <w:color w:val="auto"/>
          <w:sz w:val="20"/>
          <w:szCs w:val="20"/>
          <w:lang w:val="es-ES"/>
        </w:rPr>
        <w:t>b) Fundamento de la opinión</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He llevado a cabo mi auditoría de conformidad con las normas de auditoría establecidas en la sección III.A de la Resolución Técnica N° 37 de la Federación Argentina de Consejos Profesionales de Ciencias Económicas (FACPCE) y resoluciones correspondientes del Consejo Profesional de Ciencias Económicas de Córdoba (CPCE Córdoba). Mis responsabilidades de acuerdo con dichas normas se describen más adelante en la sección “Responsabilidades del auditor en relación con la auditoría de los estados contables” de mi informe. Soy independiente de la Cooperativa </w:t>
      </w:r>
      <w:r w:rsidRPr="0034113B">
        <w:rPr>
          <w:rFonts w:ascii="Tahoma" w:hAnsi="Tahoma" w:cs="Tahoma"/>
          <w:b/>
          <w:color w:val="auto"/>
          <w:sz w:val="20"/>
          <w:szCs w:val="20"/>
          <w:lang w:val="es-ES"/>
        </w:rPr>
        <w:t>ABCD</w:t>
      </w:r>
      <w:r w:rsidRPr="0034113B">
        <w:rPr>
          <w:rFonts w:ascii="Tahoma" w:hAnsi="Tahoma" w:cs="Tahoma"/>
          <w:color w:val="auto"/>
          <w:sz w:val="20"/>
          <w:szCs w:val="20"/>
          <w:lang w:val="es-ES"/>
        </w:rPr>
        <w:t xml:space="preserve"> y he cumplido las demás responsabilidades de ética de conformidad con los requerimientos del Código de Ética del Consejo Profesional de Ciencias Económicas de Córdoba y de la Resolución Técnica N° 37 de la FACPCE. Considero que los elementos de juicio que he obtenido proporcionan una base suficiente y adecuada para mi opinión.</w:t>
      </w:r>
    </w:p>
    <w:p w:rsidR="00D0103D" w:rsidRPr="0034113B" w:rsidRDefault="00D0103D" w:rsidP="00D0103D">
      <w:pPr>
        <w:pStyle w:val="Default"/>
        <w:spacing w:line="300" w:lineRule="exact"/>
        <w:jc w:val="both"/>
        <w:rPr>
          <w:rFonts w:ascii="Tahoma" w:hAnsi="Tahoma" w:cs="Tahoma"/>
          <w:color w:val="auto"/>
          <w:sz w:val="20"/>
          <w:szCs w:val="20"/>
          <w:lang w:val="es-ES"/>
        </w:rPr>
      </w:pP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b/>
          <w:color w:val="auto"/>
          <w:sz w:val="20"/>
          <w:szCs w:val="20"/>
          <w:lang w:val="es-ES"/>
        </w:rPr>
        <w:t>c) Incertidumbre significativa relacionada con empresa en funcionamiento</w:t>
      </w:r>
      <w:r w:rsidRPr="0034113B">
        <w:rPr>
          <w:rFonts w:ascii="Tahoma" w:hAnsi="Tahoma" w:cs="Tahoma"/>
          <w:color w:val="auto"/>
          <w:sz w:val="20"/>
          <w:szCs w:val="20"/>
          <w:lang w:val="es-ES"/>
        </w:rPr>
        <w:t xml:space="preserve"> </w:t>
      </w:r>
      <w:r w:rsidRPr="0034113B">
        <w:rPr>
          <w:rFonts w:ascii="Tahoma" w:hAnsi="Tahoma" w:cs="Tahoma"/>
          <w:i/>
          <w:color w:val="FF0000"/>
          <w:sz w:val="20"/>
          <w:szCs w:val="20"/>
          <w:lang w:val="es-ES"/>
        </w:rPr>
        <w:t>(Puede incluirse en caso de corresponder)</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Sin modificar mi opinión, destaco la información contenida en la nota … de los estados contables adjuntos, que indica que la Cooperativa </w:t>
      </w:r>
      <w:r w:rsidRPr="0034113B">
        <w:rPr>
          <w:rFonts w:ascii="Tahoma" w:hAnsi="Tahoma" w:cs="Tahoma"/>
          <w:b/>
          <w:color w:val="auto"/>
          <w:sz w:val="20"/>
          <w:szCs w:val="20"/>
          <w:lang w:val="es-ES"/>
        </w:rPr>
        <w:t>ABCD</w:t>
      </w:r>
      <w:r w:rsidRPr="0034113B">
        <w:rPr>
          <w:rFonts w:ascii="Tahoma" w:hAnsi="Tahoma" w:cs="Tahoma"/>
          <w:color w:val="auto"/>
          <w:sz w:val="20"/>
          <w:szCs w:val="20"/>
          <w:lang w:val="es-ES"/>
        </w:rPr>
        <w:t xml:space="preserve"> ………………………… Estos hechos o condiciones, junto con otras cuestiones expuestas en la nota …, indican la existencia de una incertidumbre significativa que puede generar dudas importantes sobre la capacidad de la Cooperativa </w:t>
      </w:r>
      <w:r w:rsidRPr="0034113B">
        <w:rPr>
          <w:rFonts w:ascii="Tahoma" w:hAnsi="Tahoma" w:cs="Tahoma"/>
          <w:b/>
          <w:color w:val="auto"/>
          <w:sz w:val="20"/>
          <w:szCs w:val="20"/>
          <w:lang w:val="es-ES"/>
        </w:rPr>
        <w:t>ABCD</w:t>
      </w:r>
      <w:r w:rsidRPr="0034113B">
        <w:rPr>
          <w:rFonts w:ascii="Tahoma" w:hAnsi="Tahoma" w:cs="Tahoma"/>
          <w:color w:val="auto"/>
          <w:sz w:val="20"/>
          <w:szCs w:val="20"/>
          <w:lang w:val="es-ES"/>
        </w:rPr>
        <w:t xml:space="preserve"> para continuar como empresa en funcionamiento.</w:t>
      </w:r>
    </w:p>
    <w:p w:rsidR="000775CA" w:rsidRPr="0034113B" w:rsidRDefault="000775CA" w:rsidP="00D0103D">
      <w:pPr>
        <w:pStyle w:val="Default"/>
        <w:spacing w:line="300" w:lineRule="exact"/>
        <w:jc w:val="both"/>
        <w:rPr>
          <w:rFonts w:ascii="Tahoma" w:hAnsi="Tahoma" w:cs="Tahoma"/>
          <w:color w:val="auto"/>
          <w:sz w:val="20"/>
          <w:szCs w:val="20"/>
          <w:lang w:val="es-ES"/>
        </w:rPr>
      </w:pPr>
    </w:p>
    <w:p w:rsidR="000775CA" w:rsidRPr="0034113B" w:rsidRDefault="000775CA" w:rsidP="000775CA">
      <w:pPr>
        <w:pStyle w:val="Default"/>
        <w:spacing w:line="300" w:lineRule="exact"/>
        <w:jc w:val="both"/>
        <w:rPr>
          <w:rFonts w:ascii="Tahoma" w:hAnsi="Tahoma" w:cs="Tahoma"/>
          <w:color w:val="auto"/>
          <w:sz w:val="20"/>
          <w:szCs w:val="20"/>
          <w:lang w:val="es-ES"/>
        </w:rPr>
      </w:pPr>
      <w:r w:rsidRPr="0034113B">
        <w:rPr>
          <w:rFonts w:ascii="Tahoma" w:hAnsi="Tahoma" w:cs="Tahoma"/>
          <w:b/>
          <w:color w:val="auto"/>
          <w:sz w:val="20"/>
          <w:szCs w:val="20"/>
          <w:lang w:val="es-ES"/>
        </w:rPr>
        <w:t xml:space="preserve">d) </w:t>
      </w:r>
      <w:r w:rsidR="00D0103D" w:rsidRPr="0034113B">
        <w:rPr>
          <w:rFonts w:ascii="Tahoma" w:hAnsi="Tahoma" w:cs="Tahoma"/>
          <w:b/>
          <w:color w:val="auto"/>
          <w:sz w:val="20"/>
          <w:szCs w:val="20"/>
          <w:lang w:val="es-ES"/>
        </w:rPr>
        <w:t>Énfasis sobre …………………………</w:t>
      </w:r>
      <w:r w:rsidR="00D0103D" w:rsidRPr="0034113B">
        <w:rPr>
          <w:rFonts w:ascii="Tahoma" w:hAnsi="Tahoma" w:cs="Tahoma"/>
          <w:color w:val="auto"/>
          <w:sz w:val="20"/>
          <w:szCs w:val="20"/>
          <w:lang w:val="es-ES"/>
        </w:rPr>
        <w:t xml:space="preserve"> </w:t>
      </w:r>
      <w:r w:rsidRPr="0034113B">
        <w:rPr>
          <w:rFonts w:ascii="Tahoma" w:hAnsi="Tahoma" w:cs="Tahoma"/>
          <w:i/>
          <w:color w:val="FF0000"/>
          <w:sz w:val="20"/>
          <w:szCs w:val="20"/>
          <w:lang w:val="es-ES"/>
        </w:rPr>
        <w:t>(Puede incluirse en caso de corresponder)</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Sin modificar mi opinión, llamo la atención respecto de la información contenida en la</w:t>
      </w:r>
      <w:r w:rsidR="000775CA" w:rsidRPr="0034113B">
        <w:rPr>
          <w:rFonts w:ascii="Tahoma" w:hAnsi="Tahoma" w:cs="Tahoma"/>
          <w:color w:val="auto"/>
          <w:sz w:val="20"/>
          <w:szCs w:val="20"/>
          <w:lang w:val="es-ES"/>
        </w:rPr>
        <w:t xml:space="preserve"> </w:t>
      </w:r>
      <w:r w:rsidRPr="0034113B">
        <w:rPr>
          <w:rFonts w:ascii="Tahoma" w:hAnsi="Tahoma" w:cs="Tahoma"/>
          <w:color w:val="auto"/>
          <w:sz w:val="20"/>
          <w:szCs w:val="20"/>
          <w:lang w:val="es-ES"/>
        </w:rPr>
        <w:t>nota … de los estados contables adjuntos, que describe los efectos de …………………………</w:t>
      </w:r>
    </w:p>
    <w:p w:rsidR="000775CA" w:rsidRPr="0034113B" w:rsidRDefault="000775CA" w:rsidP="00D0103D">
      <w:pPr>
        <w:pStyle w:val="Default"/>
        <w:spacing w:line="300" w:lineRule="exact"/>
        <w:jc w:val="both"/>
        <w:rPr>
          <w:rFonts w:ascii="Tahoma" w:hAnsi="Tahoma" w:cs="Tahoma"/>
          <w:color w:val="auto"/>
          <w:sz w:val="20"/>
          <w:szCs w:val="20"/>
          <w:lang w:val="es-ES"/>
        </w:rPr>
      </w:pPr>
    </w:p>
    <w:p w:rsidR="000775CA" w:rsidRPr="0034113B" w:rsidRDefault="000775CA" w:rsidP="000775CA">
      <w:pPr>
        <w:pStyle w:val="Default"/>
        <w:spacing w:line="300" w:lineRule="exact"/>
        <w:jc w:val="both"/>
        <w:rPr>
          <w:rFonts w:ascii="Tahoma" w:hAnsi="Tahoma" w:cs="Tahoma"/>
          <w:color w:val="auto"/>
          <w:sz w:val="20"/>
          <w:szCs w:val="20"/>
          <w:lang w:val="es-ES"/>
        </w:rPr>
      </w:pPr>
      <w:r w:rsidRPr="0034113B">
        <w:rPr>
          <w:rFonts w:ascii="Tahoma" w:hAnsi="Tahoma" w:cs="Tahoma"/>
          <w:b/>
          <w:color w:val="auto"/>
          <w:sz w:val="20"/>
          <w:szCs w:val="20"/>
          <w:lang w:val="es-ES"/>
        </w:rPr>
        <w:t xml:space="preserve">e) </w:t>
      </w:r>
      <w:r w:rsidR="00D0103D" w:rsidRPr="0034113B">
        <w:rPr>
          <w:rFonts w:ascii="Tahoma" w:hAnsi="Tahoma" w:cs="Tahoma"/>
          <w:b/>
          <w:color w:val="auto"/>
          <w:sz w:val="20"/>
          <w:szCs w:val="20"/>
          <w:lang w:val="es-ES"/>
        </w:rPr>
        <w:t>Información distinta de los estados contables y del informe de auditoría correspondiente (Otra información)</w:t>
      </w:r>
      <w:r w:rsidR="00D0103D" w:rsidRPr="0034113B">
        <w:rPr>
          <w:rFonts w:ascii="Tahoma" w:hAnsi="Tahoma" w:cs="Tahoma"/>
          <w:color w:val="auto"/>
          <w:sz w:val="20"/>
          <w:szCs w:val="20"/>
          <w:lang w:val="es-ES"/>
        </w:rPr>
        <w:t xml:space="preserve"> </w:t>
      </w:r>
      <w:r w:rsidRPr="0034113B">
        <w:rPr>
          <w:rFonts w:ascii="Tahoma" w:hAnsi="Tahoma" w:cs="Tahoma"/>
          <w:i/>
          <w:color w:val="FF0000"/>
          <w:sz w:val="20"/>
          <w:szCs w:val="20"/>
          <w:lang w:val="es-ES"/>
        </w:rPr>
        <w:t>(Puede incluirse en caso de corresponder)</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lastRenderedPageBreak/>
        <w:t xml:space="preserve">El Consejo de Administración de la Cooperativa es responsable de la otra información, que comprende: ………………………… </w:t>
      </w:r>
      <w:r w:rsidR="000775CA" w:rsidRPr="0034113B">
        <w:rPr>
          <w:rFonts w:ascii="Tahoma" w:hAnsi="Tahoma" w:cs="Tahoma"/>
          <w:i/>
          <w:color w:val="FF0000"/>
          <w:sz w:val="20"/>
          <w:szCs w:val="20"/>
          <w:lang w:val="es-ES"/>
        </w:rPr>
        <w:t>(</w:t>
      </w:r>
      <w:r w:rsidRPr="0034113B">
        <w:rPr>
          <w:rFonts w:ascii="Tahoma" w:hAnsi="Tahoma" w:cs="Tahoma"/>
          <w:i/>
          <w:color w:val="FF0000"/>
          <w:sz w:val="20"/>
          <w:szCs w:val="20"/>
          <w:lang w:val="es-ES"/>
        </w:rPr>
        <w:t>mencionar los documentos que acompañan a los estados contables: la Memoria, etcétera</w:t>
      </w:r>
      <w:r w:rsidR="000775CA" w:rsidRPr="0034113B">
        <w:rPr>
          <w:rFonts w:ascii="Tahoma" w:hAnsi="Tahoma" w:cs="Tahoma"/>
          <w:i/>
          <w:color w:val="FF0000"/>
          <w:sz w:val="20"/>
          <w:szCs w:val="20"/>
          <w:lang w:val="es-ES"/>
        </w:rPr>
        <w:t>)</w:t>
      </w:r>
      <w:r w:rsidRPr="0034113B">
        <w:rPr>
          <w:rFonts w:ascii="Tahoma" w:hAnsi="Tahoma" w:cs="Tahoma"/>
          <w:color w:val="auto"/>
          <w:sz w:val="20"/>
          <w:szCs w:val="20"/>
          <w:lang w:val="es-ES"/>
        </w:rPr>
        <w:t>. Esta otra información no es parte de los estados contables ni de mi informe de auditoría correspondiente.</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Mi opinión sobre los estados contables no cubre la otra información y, por lo tanto, no expreso ninguna forma de conclusión que proporcione un grado de seguridad sobre ésta</w:t>
      </w:r>
      <w:r w:rsidR="00A105C1" w:rsidRPr="0034113B">
        <w:rPr>
          <w:rFonts w:ascii="Tahoma" w:hAnsi="Tahoma" w:cs="Tahoma"/>
          <w:color w:val="auto"/>
          <w:sz w:val="20"/>
          <w:szCs w:val="20"/>
          <w:lang w:val="es-ES"/>
        </w:rPr>
        <w:t>.</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Si, basándome en el trabajo que he realizado, concluyo que existe una incorrección significativa en la otra información, estoy obligado a informar de ello. No tengo nada que informar al respecto </w:t>
      </w:r>
      <w:r w:rsidR="00076B6C" w:rsidRPr="0034113B">
        <w:rPr>
          <w:rFonts w:ascii="Tahoma" w:hAnsi="Tahoma" w:cs="Tahoma"/>
          <w:i/>
          <w:color w:val="FF0000"/>
          <w:sz w:val="20"/>
          <w:szCs w:val="20"/>
          <w:lang w:val="es-ES"/>
        </w:rPr>
        <w:t>(</w:t>
      </w:r>
      <w:r w:rsidRPr="0034113B">
        <w:rPr>
          <w:rFonts w:ascii="Tahoma" w:hAnsi="Tahoma" w:cs="Tahoma"/>
          <w:i/>
          <w:color w:val="FF0000"/>
          <w:sz w:val="20"/>
          <w:szCs w:val="20"/>
          <w:lang w:val="es-ES"/>
        </w:rPr>
        <w:t>o, de corresponder: “En tal sentido, informo que …………………………”</w:t>
      </w:r>
      <w:r w:rsidR="00076B6C" w:rsidRPr="0034113B">
        <w:rPr>
          <w:rFonts w:ascii="Tahoma" w:hAnsi="Tahoma" w:cs="Tahoma"/>
          <w:i/>
          <w:color w:val="FF0000"/>
          <w:sz w:val="20"/>
          <w:szCs w:val="20"/>
          <w:lang w:val="es-ES"/>
        </w:rPr>
        <w:t>)</w:t>
      </w:r>
      <w:r w:rsidRPr="0034113B">
        <w:rPr>
          <w:rFonts w:ascii="Tahoma" w:hAnsi="Tahoma" w:cs="Tahoma"/>
          <w:color w:val="auto"/>
          <w:sz w:val="20"/>
          <w:szCs w:val="20"/>
          <w:lang w:val="es-ES"/>
        </w:rPr>
        <w:t>.</w:t>
      </w:r>
    </w:p>
    <w:p w:rsidR="00076B6C" w:rsidRPr="0034113B" w:rsidRDefault="00076B6C" w:rsidP="00D0103D">
      <w:pPr>
        <w:pStyle w:val="Default"/>
        <w:spacing w:line="300" w:lineRule="exact"/>
        <w:jc w:val="both"/>
        <w:rPr>
          <w:rFonts w:ascii="Tahoma" w:hAnsi="Tahoma" w:cs="Tahoma"/>
          <w:color w:val="auto"/>
          <w:sz w:val="20"/>
          <w:szCs w:val="20"/>
          <w:lang w:val="es-ES"/>
        </w:rPr>
      </w:pPr>
    </w:p>
    <w:p w:rsidR="00D0103D" w:rsidRPr="0034113B" w:rsidRDefault="00076B6C" w:rsidP="00D0103D">
      <w:pPr>
        <w:pStyle w:val="Default"/>
        <w:spacing w:line="300" w:lineRule="exact"/>
        <w:jc w:val="both"/>
        <w:rPr>
          <w:rFonts w:ascii="Tahoma" w:hAnsi="Tahoma" w:cs="Tahoma"/>
          <w:b/>
          <w:color w:val="auto"/>
          <w:sz w:val="20"/>
          <w:szCs w:val="20"/>
          <w:lang w:val="es-ES"/>
        </w:rPr>
      </w:pPr>
      <w:r w:rsidRPr="0034113B">
        <w:rPr>
          <w:rFonts w:ascii="Tahoma" w:hAnsi="Tahoma" w:cs="Tahoma"/>
          <w:b/>
          <w:color w:val="auto"/>
          <w:sz w:val="20"/>
          <w:szCs w:val="20"/>
          <w:lang w:val="es-ES"/>
        </w:rPr>
        <w:t xml:space="preserve">f) </w:t>
      </w:r>
      <w:r w:rsidR="00D0103D" w:rsidRPr="0034113B">
        <w:rPr>
          <w:rFonts w:ascii="Tahoma" w:hAnsi="Tahoma" w:cs="Tahoma"/>
          <w:b/>
          <w:color w:val="auto"/>
          <w:sz w:val="20"/>
          <w:szCs w:val="20"/>
          <w:lang w:val="es-ES"/>
        </w:rPr>
        <w:t>Otras cuestiones: Información expresada en moneda nominal</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En las notas … y … de los estados contables adjuntos, la Cooperativa </w:t>
      </w:r>
      <w:r w:rsidRPr="0034113B">
        <w:rPr>
          <w:rFonts w:ascii="Tahoma" w:hAnsi="Tahoma" w:cs="Tahoma"/>
          <w:b/>
          <w:color w:val="auto"/>
          <w:sz w:val="20"/>
          <w:szCs w:val="20"/>
          <w:lang w:val="es-ES"/>
        </w:rPr>
        <w:t>ABCD</w:t>
      </w:r>
      <w:r w:rsidRPr="0034113B">
        <w:rPr>
          <w:rFonts w:ascii="Tahoma" w:hAnsi="Tahoma" w:cs="Tahoma"/>
          <w:color w:val="auto"/>
          <w:sz w:val="20"/>
          <w:szCs w:val="20"/>
          <w:lang w:val="es-ES"/>
        </w:rPr>
        <w:t xml:space="preserve"> ha incorporado la información requerida por el Instituto Nacional de Asociativismo y Economía Social (INAES) mediante la Resolución N° 996/2021 – Anexo I, apartados H e I. Dicha Resolución requiere que esa información se exprese en valores nominales, como excepción a lo dispuesto por la Resolución N° 419/2019 del mismo Instituto que establece que los estados contables se presenten en moneda constante, y sin realizar su comparación con las cifras correspondientes del ejercicio anterior.</w:t>
      </w:r>
    </w:p>
    <w:p w:rsidR="00076B6C" w:rsidRPr="0034113B" w:rsidRDefault="00076B6C" w:rsidP="00D0103D">
      <w:pPr>
        <w:pStyle w:val="Default"/>
        <w:spacing w:line="300" w:lineRule="exact"/>
        <w:jc w:val="both"/>
        <w:rPr>
          <w:rFonts w:ascii="Tahoma" w:hAnsi="Tahoma" w:cs="Tahoma"/>
          <w:color w:val="auto"/>
          <w:sz w:val="20"/>
          <w:szCs w:val="20"/>
          <w:lang w:val="es-ES"/>
        </w:rPr>
      </w:pPr>
    </w:p>
    <w:p w:rsidR="00D0103D" w:rsidRPr="0034113B" w:rsidRDefault="00076B6C" w:rsidP="00D0103D">
      <w:pPr>
        <w:pStyle w:val="Default"/>
        <w:spacing w:line="300" w:lineRule="exact"/>
        <w:jc w:val="both"/>
        <w:rPr>
          <w:rFonts w:ascii="Tahoma" w:hAnsi="Tahoma" w:cs="Tahoma"/>
          <w:b/>
          <w:color w:val="auto"/>
          <w:sz w:val="20"/>
          <w:szCs w:val="20"/>
          <w:lang w:val="es-ES"/>
        </w:rPr>
      </w:pPr>
      <w:r w:rsidRPr="0034113B">
        <w:rPr>
          <w:rFonts w:ascii="Tahoma" w:hAnsi="Tahoma" w:cs="Tahoma"/>
          <w:b/>
          <w:color w:val="auto"/>
          <w:sz w:val="20"/>
          <w:szCs w:val="20"/>
          <w:lang w:val="es-ES"/>
        </w:rPr>
        <w:t xml:space="preserve">g) </w:t>
      </w:r>
      <w:r w:rsidR="00D0103D" w:rsidRPr="0034113B">
        <w:rPr>
          <w:rFonts w:ascii="Tahoma" w:hAnsi="Tahoma" w:cs="Tahoma"/>
          <w:b/>
          <w:color w:val="auto"/>
          <w:sz w:val="20"/>
          <w:szCs w:val="20"/>
          <w:lang w:val="es-ES"/>
        </w:rPr>
        <w:t>Responsabilidades del Consejo de Administración de la Cooperativa en relación con los estados contables</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El Consejo de Administración de la Cooperativa </w:t>
      </w:r>
      <w:r w:rsidRPr="0034113B">
        <w:rPr>
          <w:rFonts w:ascii="Tahoma" w:hAnsi="Tahoma" w:cs="Tahoma"/>
          <w:b/>
          <w:color w:val="auto"/>
          <w:sz w:val="20"/>
          <w:szCs w:val="20"/>
          <w:lang w:val="es-ES"/>
        </w:rPr>
        <w:t>ABCD</w:t>
      </w:r>
      <w:r w:rsidRPr="0034113B">
        <w:rPr>
          <w:rFonts w:ascii="Tahoma" w:hAnsi="Tahoma" w:cs="Tahoma"/>
          <w:color w:val="auto"/>
          <w:sz w:val="20"/>
          <w:szCs w:val="20"/>
          <w:lang w:val="es-ES"/>
        </w:rPr>
        <w:t xml:space="preserve">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w:t>
      </w:r>
      <w:r w:rsidR="00A03F44" w:rsidRPr="0034113B">
        <w:rPr>
          <w:rFonts w:ascii="Tahoma" w:hAnsi="Tahoma" w:cs="Tahoma"/>
          <w:i/>
          <w:color w:val="FF0000"/>
          <w:sz w:val="20"/>
          <w:szCs w:val="20"/>
          <w:lang w:val="es-ES"/>
        </w:rPr>
        <w:t>(</w:t>
      </w:r>
      <w:r w:rsidRPr="0034113B">
        <w:rPr>
          <w:rFonts w:ascii="Tahoma" w:hAnsi="Tahoma" w:cs="Tahoma"/>
          <w:i/>
          <w:color w:val="FF0000"/>
          <w:sz w:val="20"/>
          <w:szCs w:val="20"/>
          <w:lang w:val="es-ES"/>
        </w:rPr>
        <w:t>puede agregarse “, debida a fraude o error”</w:t>
      </w:r>
      <w:r w:rsidR="00A03F44" w:rsidRPr="0034113B">
        <w:rPr>
          <w:rFonts w:ascii="Tahoma" w:hAnsi="Tahoma" w:cs="Tahoma"/>
          <w:i/>
          <w:color w:val="FF0000"/>
          <w:sz w:val="20"/>
          <w:szCs w:val="20"/>
          <w:lang w:val="es-ES"/>
        </w:rPr>
        <w:t>)</w:t>
      </w:r>
      <w:r w:rsidRPr="0034113B">
        <w:rPr>
          <w:rFonts w:ascii="Tahoma" w:hAnsi="Tahoma" w:cs="Tahoma"/>
          <w:color w:val="auto"/>
          <w:sz w:val="20"/>
          <w:szCs w:val="20"/>
          <w:lang w:val="es-ES"/>
        </w:rPr>
        <w:t>.</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En la preparación de los estados contables, el Consejo de Administración es responsable de la evaluación de la capacidad de la Cooperativa </w:t>
      </w:r>
      <w:r w:rsidRPr="0034113B">
        <w:rPr>
          <w:rFonts w:ascii="Tahoma" w:hAnsi="Tahoma" w:cs="Tahoma"/>
          <w:b/>
          <w:color w:val="auto"/>
          <w:sz w:val="20"/>
          <w:szCs w:val="20"/>
          <w:lang w:val="es-ES"/>
        </w:rPr>
        <w:t>ABCD</w:t>
      </w:r>
      <w:r w:rsidRPr="0034113B">
        <w:rPr>
          <w:rFonts w:ascii="Tahoma" w:hAnsi="Tahoma" w:cs="Tahoma"/>
          <w:color w:val="auto"/>
          <w:sz w:val="20"/>
          <w:szCs w:val="20"/>
          <w:lang w:val="es-ES"/>
        </w:rPr>
        <w:t xml:space="preserve"> para continuar como empresa en funcionamiento, revelando, en caso de corresponder, las cuestiones relacionadas con este aspecto y utilizando el principio contable de empresa en funcionamiento, excepto si el Consejo de Administración tuviera intención de liquidar la Cooperativa o de cesar sus operaciones, o bien no existiera otra alternativa realista.</w:t>
      </w:r>
    </w:p>
    <w:p w:rsidR="00A03F44" w:rsidRPr="0034113B" w:rsidRDefault="00A03F44" w:rsidP="00D0103D">
      <w:pPr>
        <w:pStyle w:val="Default"/>
        <w:spacing w:line="300" w:lineRule="exact"/>
        <w:jc w:val="both"/>
        <w:rPr>
          <w:rFonts w:ascii="Tahoma" w:hAnsi="Tahoma" w:cs="Tahoma"/>
          <w:color w:val="auto"/>
          <w:sz w:val="20"/>
          <w:szCs w:val="20"/>
          <w:lang w:val="es-ES"/>
        </w:rPr>
      </w:pPr>
    </w:p>
    <w:p w:rsidR="00D0103D" w:rsidRPr="0034113B" w:rsidRDefault="00A03F44" w:rsidP="00D0103D">
      <w:pPr>
        <w:pStyle w:val="Default"/>
        <w:spacing w:line="300" w:lineRule="exact"/>
        <w:jc w:val="both"/>
        <w:rPr>
          <w:rFonts w:ascii="Tahoma" w:hAnsi="Tahoma" w:cs="Tahoma"/>
          <w:b/>
          <w:color w:val="auto"/>
          <w:sz w:val="20"/>
          <w:szCs w:val="20"/>
          <w:lang w:val="es-ES"/>
        </w:rPr>
      </w:pPr>
      <w:r w:rsidRPr="0034113B">
        <w:rPr>
          <w:rFonts w:ascii="Tahoma" w:hAnsi="Tahoma" w:cs="Tahoma"/>
          <w:b/>
          <w:color w:val="auto"/>
          <w:sz w:val="20"/>
          <w:szCs w:val="20"/>
          <w:lang w:val="es-ES"/>
        </w:rPr>
        <w:t xml:space="preserve">h) </w:t>
      </w:r>
      <w:r w:rsidR="00D0103D" w:rsidRPr="0034113B">
        <w:rPr>
          <w:rFonts w:ascii="Tahoma" w:hAnsi="Tahoma" w:cs="Tahoma"/>
          <w:b/>
          <w:color w:val="auto"/>
          <w:sz w:val="20"/>
          <w:szCs w:val="20"/>
          <w:lang w:val="es-ES"/>
        </w:rPr>
        <w:t>Responsabilidades del auditor en relación con la auditoría de los estados contables</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Mis objetivos son obtener una seguridad razonable de que los estados contables en su conjunto están libres de incorrección significativa </w:t>
      </w:r>
      <w:r w:rsidR="00A03F44" w:rsidRPr="0034113B">
        <w:rPr>
          <w:rFonts w:ascii="Tahoma" w:hAnsi="Tahoma" w:cs="Tahoma"/>
          <w:i/>
          <w:color w:val="FF0000"/>
          <w:sz w:val="20"/>
          <w:szCs w:val="20"/>
          <w:lang w:val="es-ES"/>
        </w:rPr>
        <w:t>(</w:t>
      </w:r>
      <w:r w:rsidRPr="0034113B">
        <w:rPr>
          <w:rFonts w:ascii="Tahoma" w:hAnsi="Tahoma" w:cs="Tahoma"/>
          <w:i/>
          <w:color w:val="FF0000"/>
          <w:sz w:val="20"/>
          <w:szCs w:val="20"/>
          <w:lang w:val="es-ES"/>
        </w:rPr>
        <w:t>puede agregarse “, debida a fraude o error,”</w:t>
      </w:r>
      <w:r w:rsidR="00A03F44" w:rsidRPr="0034113B">
        <w:rPr>
          <w:rFonts w:ascii="Tahoma" w:hAnsi="Tahoma" w:cs="Tahoma"/>
          <w:i/>
          <w:color w:val="FF0000"/>
          <w:sz w:val="20"/>
          <w:szCs w:val="20"/>
          <w:lang w:val="es-ES"/>
        </w:rPr>
        <w:t>)</w:t>
      </w:r>
      <w:r w:rsidRPr="0034113B">
        <w:rPr>
          <w:rFonts w:ascii="Tahoma" w:hAnsi="Tahoma" w:cs="Tahoma"/>
          <w:color w:val="auto"/>
          <w:sz w:val="20"/>
          <w:szCs w:val="20"/>
          <w:lang w:val="es-ES"/>
        </w:rPr>
        <w:t xml:space="preserve"> y emitir un informe de auditoría que contenga mi opinión. Seguridad razonable es un alto grado de seguridad, pero no garantiza que una auditoría realizada</w:t>
      </w:r>
      <w:r w:rsidR="00A03F44" w:rsidRPr="0034113B">
        <w:rPr>
          <w:rFonts w:ascii="Tahoma" w:hAnsi="Tahoma" w:cs="Tahoma"/>
          <w:color w:val="auto"/>
          <w:sz w:val="20"/>
          <w:szCs w:val="20"/>
          <w:lang w:val="es-ES"/>
        </w:rPr>
        <w:t xml:space="preserve"> </w:t>
      </w:r>
      <w:r w:rsidRPr="0034113B">
        <w:rPr>
          <w:rFonts w:ascii="Tahoma" w:hAnsi="Tahoma" w:cs="Tahoma"/>
          <w:color w:val="auto"/>
          <w:sz w:val="20"/>
          <w:szCs w:val="20"/>
          <w:lang w:val="es-ES"/>
        </w:rPr>
        <w:t xml:space="preserve">de conformidad con la Resolución Técnica N° 37 de la FACPCE siempre detecte una incorrección significativa cuando exista. Las incorrecciones </w:t>
      </w:r>
      <w:r w:rsidR="00A03F44" w:rsidRPr="0034113B">
        <w:rPr>
          <w:rFonts w:ascii="Tahoma" w:hAnsi="Tahoma" w:cs="Tahoma"/>
          <w:i/>
          <w:color w:val="FF0000"/>
          <w:sz w:val="20"/>
          <w:szCs w:val="20"/>
          <w:lang w:val="es-ES"/>
        </w:rPr>
        <w:t>(</w:t>
      </w:r>
      <w:r w:rsidRPr="0034113B">
        <w:rPr>
          <w:rFonts w:ascii="Tahoma" w:hAnsi="Tahoma" w:cs="Tahoma"/>
          <w:i/>
          <w:color w:val="FF0000"/>
          <w:sz w:val="20"/>
          <w:szCs w:val="20"/>
          <w:lang w:val="es-ES"/>
        </w:rPr>
        <w:t>puede agregarse “pueden deberse a fraude o error y”</w:t>
      </w:r>
      <w:r w:rsidR="00A03F44" w:rsidRPr="0034113B">
        <w:rPr>
          <w:rFonts w:ascii="Tahoma" w:hAnsi="Tahoma" w:cs="Tahoma"/>
          <w:i/>
          <w:color w:val="FF0000"/>
          <w:sz w:val="20"/>
          <w:szCs w:val="20"/>
          <w:lang w:val="es-ES"/>
        </w:rPr>
        <w:t>)</w:t>
      </w:r>
      <w:r w:rsidRPr="0034113B">
        <w:rPr>
          <w:rFonts w:ascii="Tahoma" w:hAnsi="Tahoma" w:cs="Tahoma"/>
          <w:color w:val="auto"/>
          <w:sz w:val="20"/>
          <w:szCs w:val="20"/>
          <w:lang w:val="es-ES"/>
        </w:rPr>
        <w:t xml:space="preserve"> se consideran significativas si, individualmente o de forma agregada, puede preverse razonablemente que influyan en las decisiones económicas que los usuarios toman basándose en los estados contables.</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Como parte de una auditoría de conformidad con la RT 37 de la FACPCE, aplico mi juicio profesional y mantengo una actitud de escepticismo profesional durante toda la auditoría. También:</w:t>
      </w:r>
    </w:p>
    <w:p w:rsidR="00D0103D" w:rsidRPr="0034113B" w:rsidRDefault="00A03F44"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1</w:t>
      </w:r>
      <w:r w:rsidR="00D0103D" w:rsidRPr="0034113B">
        <w:rPr>
          <w:rFonts w:ascii="Tahoma" w:hAnsi="Tahoma" w:cs="Tahoma"/>
          <w:color w:val="auto"/>
          <w:sz w:val="20"/>
          <w:szCs w:val="20"/>
          <w:lang w:val="es-ES"/>
        </w:rPr>
        <w:t xml:space="preserve">) Identifico y evalúo los riesgos de incorrección significativa en los estados contables </w:t>
      </w:r>
      <w:r w:rsidRPr="0034113B">
        <w:rPr>
          <w:rFonts w:ascii="Tahoma" w:hAnsi="Tahoma" w:cs="Tahoma"/>
          <w:i/>
          <w:color w:val="FF0000"/>
          <w:sz w:val="20"/>
          <w:szCs w:val="20"/>
          <w:lang w:val="es-ES"/>
        </w:rPr>
        <w:t>(</w:t>
      </w:r>
      <w:r w:rsidR="00D0103D" w:rsidRPr="0034113B">
        <w:rPr>
          <w:rFonts w:ascii="Tahoma" w:hAnsi="Tahoma" w:cs="Tahoma"/>
          <w:i/>
          <w:color w:val="FF0000"/>
          <w:sz w:val="20"/>
          <w:szCs w:val="20"/>
          <w:lang w:val="es-ES"/>
        </w:rPr>
        <w:t>puede agregarse “debido a fraude o error”</w:t>
      </w:r>
      <w:r w:rsidRPr="0034113B">
        <w:rPr>
          <w:rFonts w:ascii="Tahoma" w:hAnsi="Tahoma" w:cs="Tahoma"/>
          <w:i/>
          <w:color w:val="FF0000"/>
          <w:sz w:val="20"/>
          <w:szCs w:val="20"/>
          <w:lang w:val="es-ES"/>
        </w:rPr>
        <w:t>)</w:t>
      </w:r>
      <w:r w:rsidR="00D0103D" w:rsidRPr="0034113B">
        <w:rPr>
          <w:rFonts w:ascii="Tahoma" w:hAnsi="Tahoma" w:cs="Tahoma"/>
          <w:color w:val="auto"/>
          <w:sz w:val="20"/>
          <w:szCs w:val="20"/>
          <w:lang w:val="es-ES"/>
        </w:rPr>
        <w:t xml:space="preserve">, diseño y aplico procedimientos de auditoría para responder a dichos riesgos y obtengo elementos de juicio suficientes y adecuados para proporcionar una base para mi opinión. </w:t>
      </w:r>
      <w:r w:rsidRPr="0034113B">
        <w:rPr>
          <w:rFonts w:ascii="Tahoma" w:hAnsi="Tahoma" w:cs="Tahoma"/>
          <w:i/>
          <w:color w:val="FF0000"/>
          <w:sz w:val="20"/>
          <w:szCs w:val="20"/>
          <w:lang w:val="es-ES"/>
        </w:rPr>
        <w:t>(</w:t>
      </w:r>
      <w:r w:rsidR="00D0103D" w:rsidRPr="0034113B">
        <w:rPr>
          <w:rFonts w:ascii="Tahoma" w:hAnsi="Tahoma" w:cs="Tahoma"/>
          <w:i/>
          <w:color w:val="FF0000"/>
          <w:sz w:val="20"/>
          <w:szCs w:val="20"/>
          <w:lang w:val="es-ES"/>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r w:rsidRPr="0034113B">
        <w:rPr>
          <w:rFonts w:ascii="Tahoma" w:hAnsi="Tahoma" w:cs="Tahoma"/>
          <w:i/>
          <w:color w:val="FF0000"/>
          <w:sz w:val="20"/>
          <w:szCs w:val="20"/>
          <w:lang w:val="es-ES"/>
        </w:rPr>
        <w:t>)</w:t>
      </w:r>
      <w:r w:rsidR="00D0103D" w:rsidRPr="0034113B">
        <w:rPr>
          <w:rFonts w:ascii="Tahoma" w:hAnsi="Tahoma" w:cs="Tahoma"/>
          <w:color w:val="auto"/>
          <w:sz w:val="20"/>
          <w:szCs w:val="20"/>
          <w:lang w:val="es-ES"/>
        </w:rPr>
        <w:t>.</w:t>
      </w:r>
    </w:p>
    <w:p w:rsidR="00D0103D" w:rsidRPr="0034113B" w:rsidRDefault="00A03F44"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lastRenderedPageBreak/>
        <w:t>2</w:t>
      </w:r>
      <w:r w:rsidR="00D0103D" w:rsidRPr="0034113B">
        <w:rPr>
          <w:rFonts w:ascii="Tahoma" w:hAnsi="Tahoma" w:cs="Tahoma"/>
          <w:color w:val="auto"/>
          <w:sz w:val="20"/>
          <w:szCs w:val="20"/>
          <w:lang w:val="es-ES"/>
        </w:rPr>
        <w:t>) Obtengo conocimiento del control interno relevante para la auditoría con el fin de diseñar procedimientos de auditoría que sean apropiados en función de las circunstancias y no con la finalidad de expresar una opinión sobre la eficacia del control interno de la Cooperativa.</w:t>
      </w:r>
    </w:p>
    <w:p w:rsidR="00D0103D" w:rsidRPr="0034113B" w:rsidRDefault="00A03F44"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3</w:t>
      </w:r>
      <w:r w:rsidR="00D0103D" w:rsidRPr="0034113B">
        <w:rPr>
          <w:rFonts w:ascii="Tahoma" w:hAnsi="Tahoma" w:cs="Tahoma"/>
          <w:color w:val="auto"/>
          <w:sz w:val="20"/>
          <w:szCs w:val="20"/>
          <w:lang w:val="es-ES"/>
        </w:rPr>
        <w:t>) Evalúo si las políticas contables aplicadas son adecuadas, así como la razonabilidad de las estimaciones contables y la correspondiente información revelada por el Consejo de Administración de la Cooperativa.</w:t>
      </w:r>
    </w:p>
    <w:p w:rsidR="00D0103D" w:rsidRPr="0034113B" w:rsidRDefault="00A03F44"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4</w:t>
      </w:r>
      <w:r w:rsidR="00D0103D" w:rsidRPr="0034113B">
        <w:rPr>
          <w:rFonts w:ascii="Tahoma" w:hAnsi="Tahoma" w:cs="Tahoma"/>
          <w:color w:val="auto"/>
          <w:sz w:val="20"/>
          <w:szCs w:val="20"/>
          <w:lang w:val="es-ES"/>
        </w:rPr>
        <w:t>) Concluyo sobre lo adecuado de la utilización por el Consejo de Administración de la Cooperativa, del principio contable de empresa en funcionamiento y, basándome en los elementos de juicio obtenidos, concluyo sobre si existe o no una incertidumbre significativa relacionada con hechos o con condiciones que pueden generar dudas importantes sobre la capacidad de la Cooperativa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Cooperativa deje de ser una empresa en funcionamiento.</w:t>
      </w:r>
    </w:p>
    <w:p w:rsidR="00D0103D" w:rsidRPr="0034113B" w:rsidRDefault="00A03F44"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5</w:t>
      </w:r>
      <w:r w:rsidR="00D0103D" w:rsidRPr="0034113B">
        <w:rPr>
          <w:rFonts w:ascii="Tahoma" w:hAnsi="Tahoma" w:cs="Tahoma"/>
          <w:color w:val="auto"/>
          <w:sz w:val="20"/>
          <w:szCs w:val="20"/>
          <w:lang w:val="es-ES"/>
        </w:rPr>
        <w:t>) Evalúo la presentación general, la estructura y el contenido de los estados contables, incluida la información revelada, y si los estados contables representan las transacciones y hechos subyacentes de un modo que logren una presentación razonable.</w:t>
      </w:r>
    </w:p>
    <w:p w:rsidR="00D0103D" w:rsidRPr="0034113B" w:rsidRDefault="00A03F44"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6</w:t>
      </w:r>
      <w:r w:rsidR="00D0103D" w:rsidRPr="0034113B">
        <w:rPr>
          <w:rFonts w:ascii="Tahoma" w:hAnsi="Tahoma" w:cs="Tahoma"/>
          <w:color w:val="auto"/>
          <w:sz w:val="20"/>
          <w:szCs w:val="20"/>
          <w:lang w:val="es-ES"/>
        </w:rPr>
        <w:t xml:space="preserve">) </w:t>
      </w:r>
      <w:r w:rsidRPr="0034113B">
        <w:rPr>
          <w:rFonts w:ascii="Tahoma" w:hAnsi="Tahoma" w:cs="Tahoma"/>
          <w:i/>
          <w:color w:val="FF0000"/>
          <w:sz w:val="20"/>
          <w:szCs w:val="20"/>
          <w:lang w:val="es-ES"/>
        </w:rPr>
        <w:t>(</w:t>
      </w:r>
      <w:r w:rsidR="00D0103D" w:rsidRPr="0034113B">
        <w:rPr>
          <w:rFonts w:ascii="Tahoma" w:hAnsi="Tahoma" w:cs="Tahoma"/>
          <w:i/>
          <w:color w:val="FF0000"/>
          <w:sz w:val="20"/>
          <w:szCs w:val="20"/>
          <w:lang w:val="es-ES"/>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34113B">
        <w:rPr>
          <w:rFonts w:ascii="Tahoma" w:hAnsi="Tahoma" w:cs="Tahoma"/>
          <w:i/>
          <w:color w:val="FF0000"/>
          <w:sz w:val="20"/>
          <w:szCs w:val="20"/>
          <w:lang w:val="es-ES"/>
        </w:rPr>
        <w:t>)</w:t>
      </w:r>
      <w:r w:rsidR="00D0103D" w:rsidRPr="0034113B">
        <w:rPr>
          <w:rFonts w:ascii="Tahoma" w:hAnsi="Tahoma" w:cs="Tahoma"/>
          <w:color w:val="auto"/>
          <w:sz w:val="20"/>
          <w:szCs w:val="20"/>
          <w:lang w:val="es-ES"/>
        </w:rPr>
        <w:t>.</w:t>
      </w:r>
    </w:p>
    <w:p w:rsidR="00D0103D" w:rsidRPr="0034113B" w:rsidRDefault="00D0103D" w:rsidP="00D0103D">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Me comunico con </w:t>
      </w:r>
      <w:r w:rsidR="00A03F44" w:rsidRPr="0034113B">
        <w:rPr>
          <w:rFonts w:ascii="Tahoma" w:hAnsi="Tahoma" w:cs="Tahoma"/>
          <w:color w:val="auto"/>
          <w:sz w:val="20"/>
          <w:szCs w:val="20"/>
          <w:lang w:val="es-ES"/>
        </w:rPr>
        <w:t>el Consejo de Administración de la Cooperativa</w:t>
      </w:r>
      <w:r w:rsidRPr="0034113B">
        <w:rPr>
          <w:rFonts w:ascii="Tahoma" w:hAnsi="Tahoma" w:cs="Tahoma"/>
          <w:color w:val="auto"/>
          <w:sz w:val="20"/>
          <w:szCs w:val="20"/>
          <w:lang w:val="es-ES"/>
        </w:rPr>
        <w:t xml:space="preserve"> </w:t>
      </w:r>
      <w:r w:rsidRPr="0034113B">
        <w:rPr>
          <w:rFonts w:ascii="Tahoma" w:hAnsi="Tahoma" w:cs="Tahoma"/>
          <w:b/>
          <w:color w:val="auto"/>
          <w:sz w:val="20"/>
          <w:szCs w:val="20"/>
          <w:lang w:val="es-ES"/>
        </w:rPr>
        <w:t>ABCD</w:t>
      </w:r>
      <w:r w:rsidRPr="0034113B">
        <w:rPr>
          <w:rFonts w:ascii="Tahoma" w:hAnsi="Tahoma" w:cs="Tahoma"/>
          <w:color w:val="auto"/>
          <w:sz w:val="20"/>
          <w:szCs w:val="20"/>
          <w:lang w:val="es-ES"/>
        </w:rPr>
        <w:t xml:space="preserve"> en relación con, entre otras cuestiones, la estrategia general de la auditoría y los hallazgos significativos de la auditoría, así como cualquier deficiencia significativa del control interno identificada en el transcurso de la auditoría.</w:t>
      </w:r>
    </w:p>
    <w:p w:rsidR="00204935" w:rsidRPr="0034113B" w:rsidRDefault="00204935" w:rsidP="002D6888">
      <w:pPr>
        <w:pStyle w:val="Default"/>
        <w:spacing w:line="300" w:lineRule="exact"/>
        <w:jc w:val="both"/>
        <w:rPr>
          <w:rFonts w:ascii="Tahoma" w:hAnsi="Tahoma" w:cs="Tahoma"/>
          <w:color w:val="auto"/>
          <w:sz w:val="20"/>
          <w:szCs w:val="20"/>
          <w:lang w:val="es-ES"/>
        </w:rPr>
      </w:pPr>
    </w:p>
    <w:p w:rsidR="00204935" w:rsidRPr="0034113B" w:rsidRDefault="008154D9" w:rsidP="002D6888">
      <w:pPr>
        <w:pStyle w:val="Default"/>
        <w:spacing w:line="300" w:lineRule="exact"/>
        <w:jc w:val="both"/>
        <w:rPr>
          <w:rFonts w:ascii="Tahoma" w:hAnsi="Tahoma" w:cs="Tahoma"/>
          <w:b/>
          <w:bCs/>
          <w:color w:val="auto"/>
          <w:sz w:val="20"/>
          <w:szCs w:val="20"/>
          <w:lang w:val="es-ES"/>
        </w:rPr>
      </w:pPr>
      <w:r w:rsidRPr="0034113B">
        <w:rPr>
          <w:rFonts w:ascii="Tahoma" w:hAnsi="Tahoma" w:cs="Tahoma"/>
          <w:b/>
          <w:bCs/>
          <w:sz w:val="20"/>
          <w:szCs w:val="20"/>
          <w:u w:val="single"/>
          <w:lang w:val="es-ES"/>
        </w:rPr>
        <w:t xml:space="preserve">II. </w:t>
      </w:r>
      <w:r w:rsidR="00204935" w:rsidRPr="0034113B">
        <w:rPr>
          <w:rFonts w:ascii="Tahoma" w:hAnsi="Tahoma" w:cs="Tahoma"/>
          <w:b/>
          <w:bCs/>
          <w:color w:val="auto"/>
          <w:sz w:val="20"/>
          <w:szCs w:val="20"/>
          <w:u w:val="single"/>
          <w:lang w:val="es-ES"/>
        </w:rPr>
        <w:t>Informe sobre otros requerimientos legales y reglamentarios</w:t>
      </w:r>
      <w:r w:rsidR="00204935" w:rsidRPr="0034113B">
        <w:rPr>
          <w:rFonts w:ascii="Tahoma" w:hAnsi="Tahoma" w:cs="Tahoma"/>
          <w:b/>
          <w:bCs/>
          <w:color w:val="auto"/>
          <w:sz w:val="20"/>
          <w:szCs w:val="20"/>
          <w:lang w:val="es-ES"/>
        </w:rPr>
        <w:t xml:space="preserve"> </w:t>
      </w:r>
    </w:p>
    <w:p w:rsidR="008154D9" w:rsidRPr="0034113B" w:rsidRDefault="008154D9" w:rsidP="002D6888">
      <w:pPr>
        <w:pStyle w:val="Default"/>
        <w:spacing w:line="300" w:lineRule="exact"/>
        <w:jc w:val="both"/>
        <w:rPr>
          <w:rFonts w:ascii="Tahoma" w:hAnsi="Tahoma" w:cs="Tahoma"/>
          <w:color w:val="auto"/>
          <w:sz w:val="20"/>
          <w:szCs w:val="20"/>
          <w:lang w:val="es-ES"/>
        </w:rPr>
      </w:pPr>
    </w:p>
    <w:p w:rsidR="001879C0" w:rsidRPr="0034113B" w:rsidRDefault="00204935" w:rsidP="001879C0">
      <w:pPr>
        <w:pStyle w:val="Default"/>
        <w:jc w:val="both"/>
        <w:rPr>
          <w:rFonts w:ascii="Tahoma" w:hAnsi="Tahoma" w:cs="Tahoma"/>
          <w:color w:val="auto"/>
          <w:sz w:val="20"/>
          <w:szCs w:val="20"/>
          <w:lang w:val="es-ES"/>
        </w:rPr>
      </w:pPr>
      <w:r w:rsidRPr="0034113B">
        <w:rPr>
          <w:rFonts w:ascii="Tahoma" w:hAnsi="Tahoma" w:cs="Tahoma"/>
          <w:color w:val="auto"/>
          <w:sz w:val="20"/>
          <w:szCs w:val="20"/>
          <w:lang w:val="es-ES"/>
        </w:rPr>
        <w:t xml:space="preserve">a) </w:t>
      </w:r>
      <w:r w:rsidR="008154D9" w:rsidRPr="0034113B">
        <w:rPr>
          <w:rFonts w:ascii="Tahoma" w:hAnsi="Tahoma" w:cs="Tahoma"/>
          <w:color w:val="auto"/>
          <w:sz w:val="20"/>
          <w:szCs w:val="20"/>
          <w:lang w:val="es-ES"/>
        </w:rPr>
        <w:t>Los Estados Contables enunciados en el primer párrafo del presente surgen de registros contables que han sido llevados de conformidad con los requisitos formales exigidos por normas legales y</w:t>
      </w:r>
      <w:r w:rsidR="001879C0" w:rsidRPr="0034113B">
        <w:rPr>
          <w:rFonts w:ascii="Tahoma" w:hAnsi="Tahoma" w:cs="Tahoma"/>
          <w:color w:val="auto"/>
          <w:sz w:val="20"/>
          <w:szCs w:val="20"/>
          <w:lang w:val="es-ES"/>
        </w:rPr>
        <w:t xml:space="preserve"> </w:t>
      </w:r>
      <w:r w:rsidR="008154D9" w:rsidRPr="0034113B">
        <w:rPr>
          <w:rFonts w:ascii="Tahoma" w:hAnsi="Tahoma" w:cs="Tahoma"/>
          <w:color w:val="auto"/>
          <w:sz w:val="20"/>
          <w:szCs w:val="20"/>
          <w:lang w:val="es-ES"/>
        </w:rPr>
        <w:t>técnicas.</w:t>
      </w:r>
      <w:r w:rsidR="001879C0" w:rsidRPr="0034113B">
        <w:rPr>
          <w:rFonts w:ascii="Tahoma" w:hAnsi="Tahoma" w:cs="Tahoma"/>
          <w:color w:val="auto"/>
          <w:sz w:val="20"/>
          <w:szCs w:val="20"/>
          <w:lang w:val="es-ES"/>
        </w:rPr>
        <w:t xml:space="preserve"> Al … de …………… de 20X1, los libros y registraciones contables de la Cooperativa </w:t>
      </w:r>
      <w:r w:rsidR="001879C0" w:rsidRPr="0034113B">
        <w:rPr>
          <w:rFonts w:ascii="Tahoma" w:hAnsi="Tahoma" w:cs="Tahoma"/>
          <w:b/>
          <w:color w:val="auto"/>
          <w:sz w:val="20"/>
          <w:szCs w:val="20"/>
          <w:lang w:val="es-ES"/>
        </w:rPr>
        <w:t>ABCD</w:t>
      </w:r>
      <w:r w:rsidR="001879C0" w:rsidRPr="0034113B">
        <w:rPr>
          <w:rFonts w:ascii="Tahoma" w:hAnsi="Tahoma" w:cs="Tahoma"/>
          <w:color w:val="auto"/>
          <w:sz w:val="20"/>
          <w:szCs w:val="20"/>
          <w:lang w:val="es-ES"/>
        </w:rPr>
        <w:t xml:space="preserve"> exigidos por la Ley de Cooperativas se hallan transcriptos.</w:t>
      </w:r>
    </w:p>
    <w:p w:rsidR="008154D9" w:rsidRPr="0034113B" w:rsidRDefault="008154D9" w:rsidP="001879C0">
      <w:pPr>
        <w:pStyle w:val="Default"/>
        <w:spacing w:line="300" w:lineRule="exact"/>
        <w:jc w:val="both"/>
        <w:rPr>
          <w:rFonts w:ascii="Tahoma" w:hAnsi="Tahoma" w:cs="Tahoma"/>
          <w:color w:val="auto"/>
          <w:sz w:val="20"/>
          <w:szCs w:val="20"/>
          <w:lang w:val="es-ES"/>
        </w:rPr>
      </w:pPr>
    </w:p>
    <w:p w:rsidR="008154D9" w:rsidRPr="0034113B" w:rsidRDefault="008154D9" w:rsidP="001879C0">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b) Las cifras resumidas emergentes de los Estados Contables enunciados en el primer párrafo del presente informe son las siguientes:</w:t>
      </w:r>
    </w:p>
    <w:p w:rsidR="008154D9" w:rsidRPr="0034113B" w:rsidRDefault="008154D9" w:rsidP="002D6888">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Estado de Situación Patrimonial </w:t>
      </w:r>
      <w:r w:rsidRPr="0034113B">
        <w:rPr>
          <w:rFonts w:ascii="Tahoma" w:hAnsi="Tahoma" w:cs="Tahoma"/>
          <w:color w:val="auto"/>
          <w:sz w:val="20"/>
          <w:szCs w:val="20"/>
          <w:lang w:val="es-ES"/>
        </w:rPr>
        <w:tab/>
      </w:r>
      <w:r w:rsidRPr="0034113B">
        <w:rPr>
          <w:rFonts w:ascii="Tahoma" w:hAnsi="Tahoma" w:cs="Tahoma"/>
          <w:color w:val="auto"/>
          <w:sz w:val="20"/>
          <w:szCs w:val="20"/>
          <w:lang w:val="es-ES"/>
        </w:rPr>
        <w:tab/>
      </w:r>
      <w:proofErr w:type="gramStart"/>
      <w:r w:rsidRPr="0034113B">
        <w:rPr>
          <w:rFonts w:ascii="Tahoma" w:hAnsi="Tahoma" w:cs="Tahoma"/>
          <w:color w:val="auto"/>
          <w:sz w:val="20"/>
          <w:szCs w:val="20"/>
          <w:lang w:val="es-ES"/>
        </w:rPr>
        <w:tab/>
        <w:t>….</w:t>
      </w:r>
      <w:proofErr w:type="gramEnd"/>
      <w:r w:rsidRPr="0034113B">
        <w:rPr>
          <w:rFonts w:ascii="Tahoma" w:hAnsi="Tahoma" w:cs="Tahoma"/>
          <w:color w:val="auto"/>
          <w:sz w:val="20"/>
          <w:szCs w:val="20"/>
          <w:lang w:val="es-ES"/>
        </w:rPr>
        <w:t xml:space="preserve">/…./20X1 </w:t>
      </w:r>
      <w:r w:rsidRPr="0034113B">
        <w:rPr>
          <w:rFonts w:ascii="Tahoma" w:hAnsi="Tahoma" w:cs="Tahoma"/>
          <w:color w:val="auto"/>
          <w:sz w:val="20"/>
          <w:szCs w:val="20"/>
          <w:lang w:val="es-ES"/>
        </w:rPr>
        <w:tab/>
      </w:r>
      <w:r w:rsidRPr="0034113B">
        <w:rPr>
          <w:rFonts w:ascii="Tahoma" w:hAnsi="Tahoma" w:cs="Tahoma"/>
          <w:color w:val="auto"/>
          <w:sz w:val="20"/>
          <w:szCs w:val="20"/>
          <w:lang w:val="es-ES"/>
        </w:rPr>
        <w:tab/>
        <w:t>…./…./20X0</w:t>
      </w:r>
    </w:p>
    <w:p w:rsidR="008154D9" w:rsidRPr="0034113B" w:rsidRDefault="008154D9" w:rsidP="002D6888">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Activo </w:t>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t>$</w:t>
      </w:r>
      <w:r w:rsidRPr="0034113B">
        <w:rPr>
          <w:rFonts w:ascii="Tahoma" w:hAnsi="Tahoma" w:cs="Tahoma"/>
          <w:color w:val="auto"/>
          <w:sz w:val="20"/>
          <w:szCs w:val="20"/>
          <w:lang w:val="es-ES"/>
        </w:rPr>
        <w:tab/>
      </w:r>
      <w:r w:rsidRPr="0034113B">
        <w:rPr>
          <w:rFonts w:ascii="Tahoma" w:hAnsi="Tahoma" w:cs="Tahoma"/>
          <w:color w:val="auto"/>
          <w:sz w:val="20"/>
          <w:szCs w:val="20"/>
          <w:lang w:val="es-ES"/>
        </w:rPr>
        <w:tab/>
        <w:t xml:space="preserve"> </w:t>
      </w:r>
      <w:r w:rsidRPr="0034113B">
        <w:rPr>
          <w:rFonts w:ascii="Tahoma" w:hAnsi="Tahoma" w:cs="Tahoma"/>
          <w:color w:val="auto"/>
          <w:sz w:val="20"/>
          <w:szCs w:val="20"/>
          <w:lang w:val="es-ES"/>
        </w:rPr>
        <w:tab/>
        <w:t>$</w:t>
      </w:r>
    </w:p>
    <w:p w:rsidR="008154D9" w:rsidRPr="0034113B" w:rsidRDefault="008154D9" w:rsidP="002D6888">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Pasivo </w:t>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t xml:space="preserve">$ </w:t>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t>$</w:t>
      </w:r>
    </w:p>
    <w:p w:rsidR="008154D9" w:rsidRPr="0034113B" w:rsidRDefault="008154D9" w:rsidP="002D6888">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Patrimonio Neto </w:t>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t xml:space="preserve">$ </w:t>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t>$</w:t>
      </w:r>
    </w:p>
    <w:p w:rsidR="008154D9" w:rsidRPr="0034113B" w:rsidRDefault="008154D9" w:rsidP="002D6888">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Estado de Resultados </w:t>
      </w:r>
      <w:r w:rsidR="0041443F" w:rsidRPr="0034113B">
        <w:rPr>
          <w:rFonts w:ascii="Tahoma" w:hAnsi="Tahoma" w:cs="Tahoma"/>
          <w:color w:val="auto"/>
          <w:sz w:val="20"/>
          <w:szCs w:val="20"/>
          <w:lang w:val="es-ES"/>
        </w:rPr>
        <w:tab/>
      </w:r>
      <w:r w:rsidR="0041443F" w:rsidRPr="0034113B">
        <w:rPr>
          <w:rFonts w:ascii="Tahoma" w:hAnsi="Tahoma" w:cs="Tahoma"/>
          <w:color w:val="auto"/>
          <w:sz w:val="20"/>
          <w:szCs w:val="20"/>
          <w:lang w:val="es-ES"/>
        </w:rPr>
        <w:tab/>
      </w:r>
      <w:r w:rsidR="0041443F" w:rsidRPr="0034113B">
        <w:rPr>
          <w:rFonts w:ascii="Tahoma" w:hAnsi="Tahoma" w:cs="Tahoma"/>
          <w:color w:val="auto"/>
          <w:sz w:val="20"/>
          <w:szCs w:val="20"/>
          <w:lang w:val="es-ES"/>
        </w:rPr>
        <w:tab/>
      </w:r>
      <w:r w:rsidRPr="0034113B">
        <w:rPr>
          <w:rFonts w:ascii="Tahoma" w:hAnsi="Tahoma" w:cs="Tahoma"/>
          <w:color w:val="FF0000"/>
          <w:sz w:val="20"/>
          <w:szCs w:val="20"/>
          <w:lang w:val="es-ES"/>
        </w:rPr>
        <w:t xml:space="preserve"> </w:t>
      </w:r>
      <w:r w:rsidRPr="0034113B">
        <w:rPr>
          <w:rFonts w:ascii="Tahoma" w:hAnsi="Tahoma" w:cs="Tahoma"/>
          <w:color w:val="auto"/>
          <w:sz w:val="20"/>
          <w:szCs w:val="20"/>
          <w:lang w:val="es-ES"/>
        </w:rPr>
        <w:tab/>
      </w:r>
      <w:proofErr w:type="gramStart"/>
      <w:r w:rsidRPr="0034113B">
        <w:rPr>
          <w:rFonts w:ascii="Tahoma" w:hAnsi="Tahoma" w:cs="Tahoma"/>
          <w:color w:val="auto"/>
          <w:sz w:val="20"/>
          <w:szCs w:val="20"/>
          <w:lang w:val="es-ES"/>
        </w:rPr>
        <w:tab/>
        <w:t>….</w:t>
      </w:r>
      <w:proofErr w:type="gramEnd"/>
      <w:r w:rsidRPr="0034113B">
        <w:rPr>
          <w:rFonts w:ascii="Tahoma" w:hAnsi="Tahoma" w:cs="Tahoma"/>
          <w:color w:val="auto"/>
          <w:sz w:val="20"/>
          <w:szCs w:val="20"/>
          <w:lang w:val="es-ES"/>
        </w:rPr>
        <w:t xml:space="preserve">/…./20X1 </w:t>
      </w:r>
      <w:r w:rsidRPr="0034113B">
        <w:rPr>
          <w:rFonts w:ascii="Tahoma" w:hAnsi="Tahoma" w:cs="Tahoma"/>
          <w:color w:val="auto"/>
          <w:sz w:val="20"/>
          <w:szCs w:val="20"/>
          <w:lang w:val="es-ES"/>
        </w:rPr>
        <w:tab/>
      </w:r>
      <w:r w:rsidRPr="0034113B">
        <w:rPr>
          <w:rFonts w:ascii="Tahoma" w:hAnsi="Tahoma" w:cs="Tahoma"/>
          <w:color w:val="auto"/>
          <w:sz w:val="20"/>
          <w:szCs w:val="20"/>
          <w:lang w:val="es-ES"/>
        </w:rPr>
        <w:tab/>
        <w:t>…./…./20X0</w:t>
      </w:r>
    </w:p>
    <w:p w:rsidR="008154D9" w:rsidRPr="0034113B" w:rsidRDefault="008154D9" w:rsidP="002D6888">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Resultado del ejercicio </w:t>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t xml:space="preserve">$ </w:t>
      </w:r>
      <w:r w:rsidRPr="0034113B">
        <w:rPr>
          <w:rFonts w:ascii="Tahoma" w:hAnsi="Tahoma" w:cs="Tahoma"/>
          <w:color w:val="auto"/>
          <w:sz w:val="20"/>
          <w:szCs w:val="20"/>
          <w:lang w:val="es-ES"/>
        </w:rPr>
        <w:tab/>
      </w:r>
      <w:r w:rsidRPr="0034113B">
        <w:rPr>
          <w:rFonts w:ascii="Tahoma" w:hAnsi="Tahoma" w:cs="Tahoma"/>
          <w:color w:val="auto"/>
          <w:sz w:val="20"/>
          <w:szCs w:val="20"/>
          <w:lang w:val="es-ES"/>
        </w:rPr>
        <w:tab/>
      </w:r>
      <w:r w:rsidRPr="0034113B">
        <w:rPr>
          <w:rFonts w:ascii="Tahoma" w:hAnsi="Tahoma" w:cs="Tahoma"/>
          <w:color w:val="auto"/>
          <w:sz w:val="20"/>
          <w:szCs w:val="20"/>
          <w:lang w:val="es-ES"/>
        </w:rPr>
        <w:tab/>
        <w:t>$</w:t>
      </w:r>
    </w:p>
    <w:p w:rsidR="008154D9" w:rsidRPr="0034113B" w:rsidRDefault="008154D9" w:rsidP="002D6888">
      <w:pPr>
        <w:pStyle w:val="Default"/>
        <w:spacing w:line="300" w:lineRule="exact"/>
        <w:jc w:val="both"/>
        <w:rPr>
          <w:rFonts w:ascii="Tahoma" w:hAnsi="Tahoma" w:cs="Tahoma"/>
          <w:color w:val="auto"/>
          <w:sz w:val="20"/>
          <w:szCs w:val="20"/>
          <w:lang w:val="es-ES"/>
        </w:rPr>
      </w:pPr>
    </w:p>
    <w:p w:rsidR="00204935" w:rsidRPr="0034113B" w:rsidRDefault="008154D9" w:rsidP="002D6888">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 xml:space="preserve">c) </w:t>
      </w:r>
      <w:r w:rsidR="00204935" w:rsidRPr="0034113B">
        <w:rPr>
          <w:rFonts w:ascii="Tahoma" w:hAnsi="Tahoma" w:cs="Tahoma"/>
          <w:color w:val="auto"/>
          <w:sz w:val="20"/>
          <w:szCs w:val="20"/>
          <w:lang w:val="es-ES"/>
        </w:rPr>
        <w:t>Según surge de los registros contables de</w:t>
      </w:r>
      <w:r w:rsidR="001879C0" w:rsidRPr="0034113B">
        <w:rPr>
          <w:rFonts w:ascii="Tahoma" w:hAnsi="Tahoma" w:cs="Tahoma"/>
          <w:color w:val="auto"/>
          <w:sz w:val="20"/>
          <w:szCs w:val="20"/>
          <w:lang w:val="es-ES"/>
        </w:rPr>
        <w:t xml:space="preserve"> la Cooperativa</w:t>
      </w:r>
      <w:r w:rsidR="00204935" w:rsidRPr="0034113B">
        <w:rPr>
          <w:rFonts w:ascii="Tahoma" w:hAnsi="Tahoma" w:cs="Tahoma"/>
          <w:color w:val="auto"/>
          <w:sz w:val="20"/>
          <w:szCs w:val="20"/>
          <w:lang w:val="es-ES"/>
        </w:rPr>
        <w:t xml:space="preserve"> </w:t>
      </w:r>
      <w:r w:rsidR="00204935" w:rsidRPr="0034113B">
        <w:rPr>
          <w:rFonts w:ascii="Tahoma" w:hAnsi="Tahoma" w:cs="Tahoma"/>
          <w:b/>
          <w:color w:val="auto"/>
          <w:sz w:val="20"/>
          <w:szCs w:val="20"/>
          <w:lang w:val="es-ES"/>
        </w:rPr>
        <w:t>ABCD</w:t>
      </w:r>
      <w:r w:rsidR="00204935" w:rsidRPr="0034113B">
        <w:rPr>
          <w:rFonts w:ascii="Tahoma" w:hAnsi="Tahoma" w:cs="Tahoma"/>
          <w:color w:val="auto"/>
          <w:sz w:val="20"/>
          <w:szCs w:val="20"/>
          <w:lang w:val="es-ES"/>
        </w:rPr>
        <w:t xml:space="preserve">, el pasivo devengado al … de …………… de 20X1 a favor del Sistema Integrado Previsional Argentino en concepto de aportes y contribuciones previsionales ascendía a $ …………… y no era exigible a esa fecha </w:t>
      </w:r>
      <w:r w:rsidR="00F713EC" w:rsidRPr="0034113B">
        <w:rPr>
          <w:rFonts w:ascii="Tahoma" w:hAnsi="Tahoma" w:cs="Tahoma"/>
          <w:i/>
          <w:color w:val="FF0000"/>
          <w:sz w:val="20"/>
          <w:szCs w:val="20"/>
          <w:lang w:val="es-ES"/>
        </w:rPr>
        <w:t>(</w:t>
      </w:r>
      <w:r w:rsidR="00204935" w:rsidRPr="0034113B">
        <w:rPr>
          <w:rFonts w:ascii="Tahoma" w:hAnsi="Tahoma" w:cs="Tahoma"/>
          <w:i/>
          <w:color w:val="FF0000"/>
          <w:sz w:val="20"/>
          <w:szCs w:val="20"/>
          <w:lang w:val="es-ES"/>
        </w:rPr>
        <w:t>o “siendo $ …………… exigibles y $ …………… no exigibles a esa fecha”</w:t>
      </w:r>
      <w:r w:rsidR="00F713EC" w:rsidRPr="0034113B">
        <w:rPr>
          <w:rFonts w:ascii="Tahoma" w:hAnsi="Tahoma" w:cs="Tahoma"/>
          <w:i/>
          <w:color w:val="FF0000"/>
          <w:sz w:val="20"/>
          <w:szCs w:val="20"/>
          <w:lang w:val="es-ES"/>
        </w:rPr>
        <w:t>)</w:t>
      </w:r>
      <w:r w:rsidR="00204935" w:rsidRPr="0034113B">
        <w:rPr>
          <w:rFonts w:ascii="Tahoma" w:hAnsi="Tahoma" w:cs="Tahoma"/>
          <w:color w:val="auto"/>
          <w:sz w:val="20"/>
          <w:szCs w:val="20"/>
          <w:lang w:val="es-ES"/>
        </w:rPr>
        <w:t xml:space="preserve">. </w:t>
      </w:r>
    </w:p>
    <w:p w:rsidR="00204935" w:rsidRPr="0034113B" w:rsidRDefault="00204935" w:rsidP="002D6888">
      <w:pPr>
        <w:pStyle w:val="Default"/>
        <w:spacing w:line="300" w:lineRule="exact"/>
        <w:jc w:val="both"/>
        <w:rPr>
          <w:rFonts w:ascii="Tahoma" w:hAnsi="Tahoma" w:cs="Tahoma"/>
          <w:color w:val="auto"/>
          <w:sz w:val="20"/>
          <w:szCs w:val="20"/>
          <w:lang w:val="es-ES"/>
        </w:rPr>
      </w:pPr>
    </w:p>
    <w:p w:rsidR="00481DA9" w:rsidRPr="0034113B" w:rsidRDefault="00BD7551" w:rsidP="002D6888">
      <w:pPr>
        <w:pStyle w:val="Default"/>
        <w:spacing w:line="300" w:lineRule="exact"/>
        <w:jc w:val="both"/>
        <w:rPr>
          <w:rFonts w:ascii="Tahoma" w:hAnsi="Tahoma" w:cs="Tahoma"/>
          <w:color w:val="auto"/>
          <w:sz w:val="20"/>
          <w:szCs w:val="20"/>
          <w:lang w:val="es-ES"/>
        </w:rPr>
      </w:pPr>
      <w:proofErr w:type="gramStart"/>
      <w:r>
        <w:rPr>
          <w:rFonts w:ascii="Tahoma" w:hAnsi="Tahoma" w:cs="Tahoma"/>
          <w:color w:val="auto"/>
          <w:sz w:val="20"/>
          <w:szCs w:val="20"/>
          <w:lang w:val="es-ES"/>
        </w:rPr>
        <w:t>d</w:t>
      </w:r>
      <w:r w:rsidR="001879C0" w:rsidRPr="0034113B">
        <w:rPr>
          <w:rFonts w:ascii="Tahoma" w:hAnsi="Tahoma" w:cs="Tahoma"/>
          <w:color w:val="auto"/>
          <w:sz w:val="20"/>
          <w:szCs w:val="20"/>
          <w:lang w:val="es-ES"/>
        </w:rPr>
        <w:t xml:space="preserve">) </w:t>
      </w:r>
      <w:r w:rsidR="00481DA9" w:rsidRPr="0034113B">
        <w:rPr>
          <w:rFonts w:ascii="Tahoma" w:hAnsi="Tahoma" w:cs="Tahoma"/>
          <w:color w:val="auto"/>
          <w:sz w:val="20"/>
          <w:szCs w:val="20"/>
          <w:lang w:val="es-ES"/>
        </w:rPr>
        <w:t xml:space="preserve"> </w:t>
      </w:r>
      <w:r w:rsidR="00481DA9" w:rsidRPr="0034113B">
        <w:rPr>
          <w:rFonts w:ascii="Tahoma" w:hAnsi="Tahoma" w:cs="Tahoma"/>
          <w:i/>
          <w:color w:val="FF0000"/>
          <w:sz w:val="20"/>
          <w:szCs w:val="20"/>
          <w:lang w:val="es-ES"/>
        </w:rPr>
        <w:t>(</w:t>
      </w:r>
      <w:proofErr w:type="gramEnd"/>
      <w:r w:rsidR="00481DA9" w:rsidRPr="0034113B">
        <w:rPr>
          <w:rFonts w:ascii="Tahoma" w:hAnsi="Tahoma" w:cs="Tahoma"/>
          <w:i/>
          <w:color w:val="FF0000"/>
          <w:sz w:val="20"/>
          <w:szCs w:val="20"/>
          <w:lang w:val="es-ES"/>
        </w:rPr>
        <w:t>Otras obligaciones de información al auditor de acuerdo</w:t>
      </w:r>
      <w:r w:rsidR="002B5ED8">
        <w:rPr>
          <w:rFonts w:ascii="Tahoma" w:hAnsi="Tahoma" w:cs="Tahoma"/>
          <w:i/>
          <w:color w:val="FF0000"/>
          <w:sz w:val="20"/>
          <w:szCs w:val="20"/>
          <w:lang w:val="es-ES"/>
        </w:rPr>
        <w:t xml:space="preserve"> a la naturaleza o tipo de ente) (2).</w:t>
      </w:r>
    </w:p>
    <w:p w:rsidR="00481DA9" w:rsidRPr="0034113B" w:rsidRDefault="00481DA9" w:rsidP="002D6888">
      <w:pPr>
        <w:pStyle w:val="Default"/>
        <w:spacing w:line="300" w:lineRule="exact"/>
        <w:jc w:val="both"/>
        <w:rPr>
          <w:rFonts w:ascii="Tahoma" w:hAnsi="Tahoma" w:cs="Tahoma"/>
          <w:color w:val="auto"/>
          <w:sz w:val="20"/>
          <w:szCs w:val="20"/>
          <w:lang w:val="es-ES"/>
        </w:rPr>
      </w:pPr>
    </w:p>
    <w:p w:rsidR="00204935" w:rsidRPr="0034113B" w:rsidRDefault="006E34F6" w:rsidP="002D6888">
      <w:pPr>
        <w:pStyle w:val="Default"/>
        <w:spacing w:line="300" w:lineRule="exact"/>
        <w:jc w:val="both"/>
        <w:rPr>
          <w:rFonts w:ascii="Tahoma" w:hAnsi="Tahoma" w:cs="Tahoma"/>
          <w:color w:val="auto"/>
          <w:sz w:val="20"/>
          <w:szCs w:val="20"/>
          <w:lang w:val="es-ES"/>
        </w:rPr>
      </w:pPr>
      <w:r w:rsidRPr="0034113B">
        <w:rPr>
          <w:rFonts w:ascii="Tahoma" w:hAnsi="Tahoma" w:cs="Tahoma"/>
          <w:color w:val="auto"/>
          <w:sz w:val="20"/>
          <w:szCs w:val="20"/>
          <w:lang w:val="es-ES"/>
        </w:rPr>
        <w:t>Ciudad de ………</w:t>
      </w:r>
      <w:proofErr w:type="gramStart"/>
      <w:r w:rsidRPr="0034113B">
        <w:rPr>
          <w:rFonts w:ascii="Tahoma" w:hAnsi="Tahoma" w:cs="Tahoma"/>
          <w:color w:val="auto"/>
          <w:sz w:val="20"/>
          <w:szCs w:val="20"/>
          <w:lang w:val="es-ES"/>
        </w:rPr>
        <w:t>…….</w:t>
      </w:r>
      <w:proofErr w:type="gramEnd"/>
      <w:r w:rsidR="00E6104B" w:rsidRPr="0034113B">
        <w:rPr>
          <w:rFonts w:ascii="Tahoma" w:hAnsi="Tahoma" w:cs="Tahoma"/>
          <w:color w:val="auto"/>
          <w:sz w:val="20"/>
          <w:szCs w:val="20"/>
          <w:lang w:val="es-ES"/>
        </w:rPr>
        <w:t xml:space="preserve"> </w:t>
      </w:r>
      <w:r w:rsidRPr="0034113B">
        <w:rPr>
          <w:rFonts w:ascii="Tahoma" w:hAnsi="Tahoma" w:cs="Tahoma"/>
          <w:color w:val="auto"/>
          <w:sz w:val="20"/>
          <w:szCs w:val="20"/>
          <w:lang w:val="es-ES"/>
        </w:rPr>
        <w:t xml:space="preserve">, </w:t>
      </w:r>
      <w:r w:rsidR="00E6104B" w:rsidRPr="0034113B">
        <w:rPr>
          <w:rFonts w:ascii="Tahoma" w:hAnsi="Tahoma" w:cs="Tahoma"/>
          <w:color w:val="auto"/>
          <w:sz w:val="20"/>
          <w:szCs w:val="20"/>
          <w:lang w:val="es-ES"/>
        </w:rPr>
        <w:t>....</w:t>
      </w:r>
      <w:r w:rsidRPr="0034113B">
        <w:rPr>
          <w:rFonts w:ascii="Tahoma" w:hAnsi="Tahoma" w:cs="Tahoma"/>
          <w:color w:val="auto"/>
          <w:sz w:val="20"/>
          <w:szCs w:val="20"/>
          <w:lang w:val="es-ES"/>
        </w:rPr>
        <w:t xml:space="preserve"> </w:t>
      </w:r>
      <w:r w:rsidR="00E6104B" w:rsidRPr="0034113B">
        <w:rPr>
          <w:rFonts w:ascii="Tahoma" w:hAnsi="Tahoma" w:cs="Tahoma"/>
          <w:color w:val="auto"/>
          <w:sz w:val="20"/>
          <w:szCs w:val="20"/>
          <w:lang w:val="es-ES"/>
        </w:rPr>
        <w:t>d</w:t>
      </w:r>
      <w:r w:rsidRPr="0034113B">
        <w:rPr>
          <w:rFonts w:ascii="Tahoma" w:hAnsi="Tahoma" w:cs="Tahoma"/>
          <w:color w:val="auto"/>
          <w:sz w:val="20"/>
          <w:szCs w:val="20"/>
          <w:lang w:val="es-ES"/>
        </w:rPr>
        <w:t>e ………</w:t>
      </w:r>
      <w:bookmarkStart w:id="0" w:name="_GoBack"/>
      <w:bookmarkEnd w:id="0"/>
      <w:r w:rsidR="00E6104B" w:rsidRPr="0034113B">
        <w:rPr>
          <w:rFonts w:ascii="Tahoma" w:hAnsi="Tahoma" w:cs="Tahoma"/>
          <w:color w:val="auto"/>
          <w:sz w:val="20"/>
          <w:szCs w:val="20"/>
          <w:lang w:val="es-ES"/>
        </w:rPr>
        <w:t>…..</w:t>
      </w:r>
      <w:r w:rsidRPr="0034113B">
        <w:rPr>
          <w:rFonts w:ascii="Tahoma" w:hAnsi="Tahoma" w:cs="Tahoma"/>
          <w:color w:val="auto"/>
          <w:sz w:val="20"/>
          <w:szCs w:val="20"/>
          <w:lang w:val="es-ES"/>
        </w:rPr>
        <w:t>..</w:t>
      </w:r>
      <w:r w:rsidR="00E6104B" w:rsidRPr="0034113B">
        <w:rPr>
          <w:rFonts w:ascii="Tahoma" w:hAnsi="Tahoma" w:cs="Tahoma"/>
          <w:color w:val="auto"/>
          <w:sz w:val="20"/>
          <w:szCs w:val="20"/>
          <w:lang w:val="es-ES"/>
        </w:rPr>
        <w:t xml:space="preserve"> de 20X…</w:t>
      </w:r>
    </w:p>
    <w:p w:rsidR="00E6104B" w:rsidRPr="0034113B" w:rsidRDefault="00E6104B" w:rsidP="002D6888">
      <w:pPr>
        <w:spacing w:line="300" w:lineRule="exact"/>
        <w:jc w:val="both"/>
        <w:rPr>
          <w:rFonts w:ascii="Tahoma" w:hAnsi="Tahoma" w:cs="Tahoma"/>
          <w:sz w:val="20"/>
          <w:szCs w:val="20"/>
          <w:lang w:val="es-ES"/>
        </w:rPr>
      </w:pPr>
    </w:p>
    <w:p w:rsidR="00373C31" w:rsidRPr="0034113B" w:rsidRDefault="00204935" w:rsidP="0034113B">
      <w:pPr>
        <w:spacing w:line="300" w:lineRule="exact"/>
        <w:jc w:val="right"/>
        <w:rPr>
          <w:rFonts w:ascii="Tahoma" w:hAnsi="Tahoma" w:cs="Tahoma"/>
          <w:sz w:val="20"/>
          <w:szCs w:val="20"/>
          <w:lang w:val="es-ES"/>
        </w:rPr>
      </w:pPr>
      <w:r w:rsidRPr="0034113B">
        <w:rPr>
          <w:rFonts w:ascii="Tahoma" w:hAnsi="Tahoma" w:cs="Tahoma"/>
          <w:sz w:val="20"/>
          <w:szCs w:val="20"/>
          <w:lang w:val="es-ES"/>
        </w:rPr>
        <w:t>[firma del contador</w:t>
      </w:r>
      <w:r w:rsidR="00E6104B" w:rsidRPr="0034113B">
        <w:rPr>
          <w:rFonts w:ascii="Tahoma" w:hAnsi="Tahoma" w:cs="Tahoma"/>
          <w:sz w:val="20"/>
          <w:szCs w:val="20"/>
          <w:lang w:val="es-ES"/>
        </w:rPr>
        <w:t xml:space="preserve"> y sello aclaratorio</w:t>
      </w:r>
      <w:r w:rsidRPr="0034113B">
        <w:rPr>
          <w:rFonts w:ascii="Tahoma" w:hAnsi="Tahoma" w:cs="Tahoma"/>
          <w:sz w:val="20"/>
          <w:szCs w:val="20"/>
          <w:lang w:val="es-ES"/>
        </w:rPr>
        <w:t>]</w:t>
      </w:r>
    </w:p>
    <w:p w:rsidR="00A61F92" w:rsidRPr="0034113B" w:rsidRDefault="00A61F92" w:rsidP="002D6888">
      <w:pPr>
        <w:spacing w:line="300" w:lineRule="exact"/>
        <w:jc w:val="both"/>
        <w:rPr>
          <w:rFonts w:ascii="Tahoma" w:hAnsi="Tahoma" w:cs="Tahoma"/>
          <w:b/>
          <w:color w:val="FF0000"/>
          <w:sz w:val="20"/>
          <w:szCs w:val="20"/>
          <w:lang w:val="es-ES"/>
        </w:rPr>
      </w:pPr>
    </w:p>
    <w:p w:rsidR="00A61F92" w:rsidRPr="0034113B" w:rsidRDefault="00A61F92" w:rsidP="002D6888">
      <w:pPr>
        <w:spacing w:line="300" w:lineRule="exact"/>
        <w:jc w:val="both"/>
        <w:rPr>
          <w:rFonts w:ascii="Tahoma" w:hAnsi="Tahoma" w:cs="Tahoma"/>
          <w:b/>
          <w:color w:val="FF0000"/>
          <w:sz w:val="20"/>
          <w:szCs w:val="20"/>
          <w:lang w:val="es-ES"/>
        </w:rPr>
      </w:pPr>
      <w:r w:rsidRPr="0034113B">
        <w:rPr>
          <w:rFonts w:ascii="Tahoma" w:hAnsi="Tahoma" w:cs="Tahoma"/>
          <w:b/>
          <w:color w:val="FF0000"/>
          <w:sz w:val="20"/>
          <w:szCs w:val="20"/>
          <w:lang w:val="es-ES"/>
        </w:rPr>
        <w:t xml:space="preserve">NOTAS </w:t>
      </w:r>
    </w:p>
    <w:p w:rsidR="00A61F92" w:rsidRDefault="00A61F92" w:rsidP="002D6888">
      <w:pPr>
        <w:pStyle w:val="Prrafodelista"/>
        <w:numPr>
          <w:ilvl w:val="0"/>
          <w:numId w:val="1"/>
        </w:numPr>
        <w:spacing w:line="300" w:lineRule="exact"/>
        <w:jc w:val="both"/>
        <w:rPr>
          <w:rFonts w:ascii="Tahoma" w:hAnsi="Tahoma" w:cs="Tahoma"/>
          <w:color w:val="FF0000"/>
          <w:sz w:val="20"/>
          <w:szCs w:val="20"/>
          <w:lang w:val="es-ES"/>
        </w:rPr>
      </w:pPr>
      <w:r w:rsidRPr="0034113B">
        <w:rPr>
          <w:rFonts w:ascii="Tahoma" w:hAnsi="Tahoma" w:cs="Tahoma"/>
          <w:color w:val="FF0000"/>
          <w:sz w:val="20"/>
          <w:szCs w:val="20"/>
          <w:lang w:val="es-ES"/>
        </w:rPr>
        <w:t xml:space="preserve">El presente modelo debe ser utilizado cuando la auditoría es realizada por un profesional de manera individual. En caso de que el emisor del informe sea un grupo de profesionales </w:t>
      </w:r>
      <w:r w:rsidR="002D0376" w:rsidRPr="0034113B">
        <w:rPr>
          <w:rFonts w:ascii="Tahoma" w:hAnsi="Tahoma" w:cs="Tahoma"/>
          <w:color w:val="FF0000"/>
          <w:sz w:val="20"/>
          <w:szCs w:val="20"/>
          <w:lang w:val="es-ES"/>
        </w:rPr>
        <w:t>en conjunto o una Sociedad de Profesionales</w:t>
      </w:r>
      <w:r w:rsidRPr="0034113B">
        <w:rPr>
          <w:rFonts w:ascii="Tahoma" w:hAnsi="Tahoma" w:cs="Tahoma"/>
          <w:color w:val="FF0000"/>
          <w:sz w:val="20"/>
          <w:szCs w:val="20"/>
          <w:lang w:val="es-ES"/>
        </w:rPr>
        <w:t>, deben adecuarse las expresiones correspondientes</w:t>
      </w:r>
      <w:r w:rsidR="00481DA9" w:rsidRPr="0034113B">
        <w:rPr>
          <w:rFonts w:ascii="Tahoma" w:hAnsi="Tahoma" w:cs="Tahoma"/>
          <w:color w:val="FF0000"/>
          <w:sz w:val="20"/>
          <w:szCs w:val="20"/>
          <w:lang w:val="es-ES"/>
        </w:rPr>
        <w:t xml:space="preserve"> en plural</w:t>
      </w:r>
      <w:r w:rsidRPr="0034113B">
        <w:rPr>
          <w:rFonts w:ascii="Tahoma" w:hAnsi="Tahoma" w:cs="Tahoma"/>
          <w:color w:val="FF0000"/>
          <w:sz w:val="20"/>
          <w:szCs w:val="20"/>
          <w:lang w:val="es-ES"/>
        </w:rPr>
        <w:t>.</w:t>
      </w:r>
    </w:p>
    <w:p w:rsidR="002B5ED8" w:rsidRPr="001B0009" w:rsidRDefault="002B5ED8" w:rsidP="002B5ED8">
      <w:pPr>
        <w:pStyle w:val="Prrafodelista"/>
        <w:numPr>
          <w:ilvl w:val="0"/>
          <w:numId w:val="1"/>
        </w:numPr>
        <w:spacing w:line="300" w:lineRule="exact"/>
        <w:jc w:val="both"/>
        <w:rPr>
          <w:rFonts w:ascii="Tahoma" w:hAnsi="Tahoma" w:cs="Tahoma"/>
          <w:color w:val="FF0000"/>
          <w:sz w:val="20"/>
          <w:szCs w:val="20"/>
          <w:lang w:val="es-ES"/>
        </w:rPr>
      </w:pPr>
      <w:r>
        <w:rPr>
          <w:rFonts w:ascii="Tahoma" w:hAnsi="Tahoma" w:cs="Tahoma"/>
          <w:color w:val="FF0000"/>
          <w:sz w:val="20"/>
          <w:szCs w:val="20"/>
          <w:lang w:val="es-ES"/>
        </w:rPr>
        <w:t>C</w:t>
      </w:r>
      <w:r w:rsidRPr="001B0009">
        <w:rPr>
          <w:rFonts w:ascii="Tahoma" w:hAnsi="Tahoma" w:cs="Tahoma"/>
          <w:color w:val="FF0000"/>
          <w:sz w:val="20"/>
          <w:szCs w:val="20"/>
          <w:lang w:val="es-ES"/>
        </w:rPr>
        <w:t xml:space="preserve">on la entrada en vigencia de la R.42/24 de la UIF y la R.635/24 de FACPCE para los </w:t>
      </w:r>
      <w:r>
        <w:rPr>
          <w:rFonts w:ascii="Tahoma" w:hAnsi="Tahoma" w:cs="Tahoma"/>
          <w:color w:val="FF0000"/>
          <w:sz w:val="20"/>
          <w:szCs w:val="20"/>
          <w:lang w:val="es-ES"/>
        </w:rPr>
        <w:t>ejercicios</w:t>
      </w:r>
      <w:r w:rsidRPr="001B0009">
        <w:rPr>
          <w:rFonts w:ascii="Tahoma" w:hAnsi="Tahoma" w:cs="Tahoma"/>
          <w:color w:val="FF0000"/>
          <w:sz w:val="20"/>
          <w:szCs w:val="20"/>
          <w:lang w:val="es-ES"/>
        </w:rPr>
        <w:t xml:space="preserve"> </w:t>
      </w:r>
      <w:r>
        <w:rPr>
          <w:rFonts w:ascii="Tahoma" w:hAnsi="Tahoma" w:cs="Tahoma"/>
          <w:color w:val="FF0000"/>
          <w:sz w:val="20"/>
          <w:szCs w:val="20"/>
          <w:lang w:val="es-ES"/>
        </w:rPr>
        <w:t xml:space="preserve">iniciados a partir del 01/01/2024, por ende, cierres a partir del </w:t>
      </w:r>
      <w:r w:rsidRPr="001B0009">
        <w:rPr>
          <w:rFonts w:ascii="Tahoma" w:hAnsi="Tahoma" w:cs="Tahoma"/>
          <w:color w:val="FF0000"/>
          <w:sz w:val="20"/>
          <w:szCs w:val="20"/>
          <w:lang w:val="es-ES"/>
        </w:rPr>
        <w:t xml:space="preserve">31/12/2024 </w:t>
      </w:r>
      <w:r>
        <w:rPr>
          <w:rFonts w:ascii="Tahoma" w:hAnsi="Tahoma" w:cs="Tahoma"/>
          <w:color w:val="FF0000"/>
          <w:sz w:val="20"/>
          <w:szCs w:val="20"/>
          <w:lang w:val="es-ES"/>
        </w:rPr>
        <w:t xml:space="preserve">ha dejado de ser </w:t>
      </w:r>
      <w:r w:rsidRPr="001B0009">
        <w:rPr>
          <w:rFonts w:ascii="Tahoma" w:hAnsi="Tahoma" w:cs="Tahoma"/>
          <w:color w:val="FF0000"/>
          <w:sz w:val="20"/>
          <w:szCs w:val="20"/>
          <w:lang w:val="es-ES"/>
        </w:rPr>
        <w:t>obligatori</w:t>
      </w:r>
      <w:r>
        <w:rPr>
          <w:rFonts w:ascii="Tahoma" w:hAnsi="Tahoma" w:cs="Tahoma"/>
          <w:color w:val="FF0000"/>
          <w:sz w:val="20"/>
          <w:szCs w:val="20"/>
          <w:lang w:val="es-ES"/>
        </w:rPr>
        <w:t>a</w:t>
      </w:r>
      <w:r w:rsidRPr="001B0009">
        <w:rPr>
          <w:rFonts w:ascii="Tahoma" w:hAnsi="Tahoma" w:cs="Tahoma"/>
          <w:color w:val="FF0000"/>
          <w:sz w:val="20"/>
          <w:szCs w:val="20"/>
          <w:lang w:val="es-ES"/>
        </w:rPr>
        <w:t xml:space="preserve"> </w:t>
      </w:r>
      <w:r>
        <w:rPr>
          <w:rFonts w:ascii="Tahoma" w:hAnsi="Tahoma" w:cs="Tahoma"/>
          <w:color w:val="FF0000"/>
          <w:sz w:val="20"/>
          <w:szCs w:val="20"/>
          <w:lang w:val="es-ES"/>
        </w:rPr>
        <w:t xml:space="preserve">la </w:t>
      </w:r>
      <w:r w:rsidRPr="001B0009">
        <w:rPr>
          <w:rFonts w:ascii="Tahoma" w:hAnsi="Tahoma" w:cs="Tahoma"/>
          <w:color w:val="FF0000"/>
          <w:sz w:val="20"/>
          <w:szCs w:val="20"/>
          <w:lang w:val="es-ES"/>
        </w:rPr>
        <w:t>inclu</w:t>
      </w:r>
      <w:r>
        <w:rPr>
          <w:rFonts w:ascii="Tahoma" w:hAnsi="Tahoma" w:cs="Tahoma"/>
          <w:color w:val="FF0000"/>
          <w:sz w:val="20"/>
          <w:szCs w:val="20"/>
          <w:lang w:val="es-ES"/>
        </w:rPr>
        <w:t>sión</w:t>
      </w:r>
      <w:r w:rsidRPr="001B0009">
        <w:rPr>
          <w:rFonts w:ascii="Tahoma" w:hAnsi="Tahoma" w:cs="Tahoma"/>
          <w:color w:val="FF0000"/>
          <w:sz w:val="20"/>
          <w:szCs w:val="20"/>
          <w:lang w:val="es-ES"/>
        </w:rPr>
        <w:t xml:space="preserve"> </w:t>
      </w:r>
      <w:r>
        <w:rPr>
          <w:rFonts w:ascii="Tahoma" w:hAnsi="Tahoma" w:cs="Tahoma"/>
          <w:color w:val="FF0000"/>
          <w:sz w:val="20"/>
          <w:szCs w:val="20"/>
          <w:lang w:val="es-ES"/>
        </w:rPr>
        <w:t>d</w:t>
      </w:r>
      <w:r w:rsidRPr="001B0009">
        <w:rPr>
          <w:rFonts w:ascii="Tahoma" w:hAnsi="Tahoma" w:cs="Tahoma"/>
          <w:color w:val="FF0000"/>
          <w:sz w:val="20"/>
          <w:szCs w:val="20"/>
          <w:lang w:val="es-ES"/>
        </w:rPr>
        <w:t>el párrafo respecto de la aplicación de procedimientos p</w:t>
      </w:r>
      <w:r>
        <w:rPr>
          <w:rFonts w:ascii="Tahoma" w:hAnsi="Tahoma" w:cs="Tahoma"/>
          <w:color w:val="FF0000"/>
          <w:sz w:val="20"/>
          <w:szCs w:val="20"/>
          <w:lang w:val="es-ES"/>
        </w:rPr>
        <w:t>revención de lavado de activos y financiación del terrorismo.</w:t>
      </w:r>
    </w:p>
    <w:p w:rsidR="00616995" w:rsidRPr="00616995" w:rsidRDefault="00616995" w:rsidP="00616995">
      <w:pPr>
        <w:spacing w:line="300" w:lineRule="exact"/>
        <w:jc w:val="both"/>
        <w:rPr>
          <w:rFonts w:ascii="Tahoma" w:hAnsi="Tahoma" w:cs="Tahoma"/>
          <w:color w:val="FF0000"/>
          <w:sz w:val="20"/>
          <w:szCs w:val="20"/>
          <w:lang w:val="es-ES"/>
        </w:rPr>
      </w:pPr>
    </w:p>
    <w:p w:rsidR="00A11872" w:rsidRPr="0034113B" w:rsidRDefault="00595F4E" w:rsidP="002D6888">
      <w:pPr>
        <w:spacing w:line="300" w:lineRule="exact"/>
        <w:jc w:val="both"/>
        <w:rPr>
          <w:rFonts w:ascii="Tahoma" w:hAnsi="Tahoma" w:cs="Tahoma"/>
          <w:b/>
          <w:color w:val="FF0000"/>
          <w:sz w:val="20"/>
          <w:szCs w:val="20"/>
          <w:lang w:val="es-ES"/>
        </w:rPr>
      </w:pPr>
      <w:r w:rsidRPr="0034113B">
        <w:rPr>
          <w:rFonts w:ascii="Tahoma" w:hAnsi="Tahoma" w:cs="Tahoma"/>
          <w:b/>
          <w:color w:val="FF0000"/>
          <w:sz w:val="20"/>
          <w:szCs w:val="20"/>
          <w:lang w:val="es-ES"/>
        </w:rPr>
        <w:t>ACLARACIONES</w:t>
      </w:r>
    </w:p>
    <w:p w:rsidR="00481DA9" w:rsidRPr="0034113B" w:rsidRDefault="00481DA9" w:rsidP="002D6888">
      <w:pPr>
        <w:pStyle w:val="Prrafodelista"/>
        <w:numPr>
          <w:ilvl w:val="0"/>
          <w:numId w:val="2"/>
        </w:numPr>
        <w:spacing w:line="300" w:lineRule="exact"/>
        <w:jc w:val="both"/>
        <w:rPr>
          <w:rFonts w:ascii="Tahoma" w:hAnsi="Tahoma" w:cs="Tahoma"/>
          <w:color w:val="FF0000"/>
          <w:sz w:val="20"/>
          <w:szCs w:val="20"/>
          <w:lang w:val="es-ES"/>
        </w:rPr>
      </w:pPr>
      <w:r w:rsidRPr="0034113B">
        <w:rPr>
          <w:rFonts w:ascii="Tahoma" w:hAnsi="Tahoma" w:cs="Tahoma"/>
          <w:color w:val="FF0000"/>
          <w:sz w:val="20"/>
          <w:szCs w:val="20"/>
          <w:lang w:val="es-ES"/>
        </w:rPr>
        <w:t xml:space="preserve">Los modelos de informes adjuntos son meramente ilustrativos y por lo tanto no son de aplicación obligatoria. El contador determinará, sobre la base de su criterio profesional, el contenido y la redacción de sus informes de auditoría. </w:t>
      </w:r>
      <w:r w:rsidRPr="0034113B">
        <w:rPr>
          <w:rFonts w:ascii="Tahoma" w:hAnsi="Tahoma" w:cs="Tahoma"/>
          <w:color w:val="FF0000"/>
          <w:sz w:val="20"/>
          <w:szCs w:val="20"/>
          <w:lang w:val="es-ES"/>
        </w:rPr>
        <w:cr/>
      </w:r>
    </w:p>
    <w:p w:rsidR="00595F4E" w:rsidRPr="0034113B" w:rsidRDefault="00595F4E" w:rsidP="0034113B">
      <w:pPr>
        <w:pStyle w:val="Prrafodelista"/>
        <w:numPr>
          <w:ilvl w:val="0"/>
          <w:numId w:val="2"/>
        </w:numPr>
        <w:spacing w:after="0" w:line="240" w:lineRule="auto"/>
        <w:ind w:left="714" w:hanging="357"/>
        <w:jc w:val="both"/>
        <w:rPr>
          <w:rFonts w:ascii="Tahoma" w:hAnsi="Tahoma" w:cs="Tahoma"/>
          <w:color w:val="FF0000"/>
          <w:sz w:val="20"/>
          <w:szCs w:val="20"/>
          <w:lang w:val="es-ES"/>
        </w:rPr>
      </w:pPr>
      <w:r w:rsidRPr="0034113B">
        <w:rPr>
          <w:rFonts w:ascii="Tahoma" w:hAnsi="Tahoma" w:cs="Tahoma"/>
          <w:color w:val="FF0000"/>
          <w:sz w:val="20"/>
          <w:szCs w:val="20"/>
          <w:lang w:val="es-ES"/>
        </w:rPr>
        <w:t xml:space="preserve">Con relación al </w:t>
      </w:r>
      <w:r w:rsidRPr="0034113B">
        <w:rPr>
          <w:rFonts w:ascii="Tahoma" w:hAnsi="Tahoma" w:cs="Tahoma"/>
          <w:b/>
          <w:color w:val="FF0000"/>
          <w:sz w:val="20"/>
          <w:szCs w:val="20"/>
          <w:lang w:val="es-ES"/>
        </w:rPr>
        <w:t>orden</w:t>
      </w:r>
      <w:r w:rsidRPr="0034113B">
        <w:rPr>
          <w:rFonts w:ascii="Tahoma" w:hAnsi="Tahoma" w:cs="Tahoma"/>
          <w:color w:val="FF0000"/>
          <w:sz w:val="20"/>
          <w:szCs w:val="20"/>
          <w:lang w:val="es-ES"/>
        </w:rPr>
        <w:t xml:space="preserve"> de los apartados</w:t>
      </w:r>
      <w:r w:rsidR="003C75C3" w:rsidRPr="0034113B">
        <w:rPr>
          <w:rFonts w:ascii="Tahoma" w:hAnsi="Tahoma" w:cs="Tahoma"/>
          <w:color w:val="FF0000"/>
          <w:sz w:val="20"/>
          <w:szCs w:val="20"/>
          <w:lang w:val="es-ES"/>
        </w:rPr>
        <w:t xml:space="preserve"> </w:t>
      </w:r>
      <w:r w:rsidR="000614C0" w:rsidRPr="0034113B">
        <w:rPr>
          <w:rFonts w:ascii="Tahoma" w:hAnsi="Tahoma" w:cs="Tahoma"/>
          <w:b/>
          <w:color w:val="FF0000"/>
          <w:sz w:val="20"/>
          <w:szCs w:val="20"/>
          <w:lang w:val="es-ES"/>
        </w:rPr>
        <w:t xml:space="preserve">debe respetarse </w:t>
      </w:r>
      <w:r w:rsidR="00AC63CA" w:rsidRPr="0034113B">
        <w:rPr>
          <w:rFonts w:ascii="Tahoma" w:hAnsi="Tahoma" w:cs="Tahoma"/>
          <w:b/>
          <w:color w:val="FF0000"/>
          <w:sz w:val="20"/>
          <w:szCs w:val="20"/>
          <w:lang w:val="es-ES"/>
        </w:rPr>
        <w:t>obligatoriamente</w:t>
      </w:r>
      <w:r w:rsidR="00AC63CA" w:rsidRPr="0034113B">
        <w:rPr>
          <w:rFonts w:ascii="Tahoma" w:hAnsi="Tahoma" w:cs="Tahoma"/>
          <w:color w:val="FF0000"/>
          <w:sz w:val="20"/>
          <w:szCs w:val="20"/>
          <w:lang w:val="es-ES"/>
        </w:rPr>
        <w:t xml:space="preserve"> </w:t>
      </w:r>
      <w:r w:rsidR="000614C0" w:rsidRPr="0034113B">
        <w:rPr>
          <w:rFonts w:ascii="Tahoma" w:hAnsi="Tahoma" w:cs="Tahoma"/>
          <w:color w:val="FF0000"/>
          <w:sz w:val="20"/>
          <w:szCs w:val="20"/>
          <w:lang w:val="es-ES"/>
        </w:rPr>
        <w:t>lo siguiente</w:t>
      </w:r>
      <w:r w:rsidR="00AC63CA" w:rsidRPr="0034113B">
        <w:rPr>
          <w:rFonts w:ascii="Tahoma" w:hAnsi="Tahoma" w:cs="Tahoma"/>
          <w:color w:val="FF0000"/>
          <w:sz w:val="20"/>
          <w:szCs w:val="20"/>
          <w:lang w:val="es-ES"/>
        </w:rPr>
        <w:t xml:space="preserve"> </w:t>
      </w:r>
      <w:r w:rsidR="003C75C3" w:rsidRPr="0034113B">
        <w:rPr>
          <w:rFonts w:ascii="Tahoma" w:hAnsi="Tahoma" w:cs="Tahoma"/>
          <w:color w:val="FF0000"/>
          <w:sz w:val="20"/>
          <w:szCs w:val="20"/>
          <w:lang w:val="es-ES"/>
        </w:rPr>
        <w:t>según lo indicado</w:t>
      </w:r>
      <w:r w:rsidR="00AC63CA" w:rsidRPr="0034113B">
        <w:rPr>
          <w:rFonts w:ascii="Tahoma" w:hAnsi="Tahoma" w:cs="Tahoma"/>
          <w:color w:val="FF0000"/>
          <w:sz w:val="20"/>
          <w:szCs w:val="20"/>
          <w:lang w:val="es-ES"/>
        </w:rPr>
        <w:t xml:space="preserve"> en </w:t>
      </w:r>
      <w:r w:rsidR="003C75C3" w:rsidRPr="0034113B">
        <w:rPr>
          <w:rFonts w:ascii="Tahoma" w:hAnsi="Tahoma" w:cs="Tahoma"/>
          <w:color w:val="FF0000"/>
          <w:sz w:val="20"/>
          <w:szCs w:val="20"/>
          <w:lang w:val="es-ES"/>
        </w:rPr>
        <w:t>párrafos 21 y 22 de la sección III. A. ii. de la RT 37</w:t>
      </w:r>
      <w:r w:rsidR="000614C0" w:rsidRPr="0034113B">
        <w:rPr>
          <w:rFonts w:ascii="Tahoma" w:hAnsi="Tahoma" w:cs="Tahoma"/>
          <w:color w:val="FF0000"/>
          <w:sz w:val="20"/>
          <w:szCs w:val="20"/>
          <w:lang w:val="es-ES"/>
        </w:rPr>
        <w:t>:</w:t>
      </w:r>
    </w:p>
    <w:p w:rsidR="000614C0" w:rsidRPr="0034113B" w:rsidRDefault="000614C0" w:rsidP="002D6888">
      <w:pPr>
        <w:pStyle w:val="Default"/>
        <w:ind w:left="720"/>
        <w:jc w:val="both"/>
        <w:rPr>
          <w:rFonts w:ascii="Tahoma" w:hAnsi="Tahoma" w:cs="Tahoma"/>
          <w:color w:val="FF0000"/>
          <w:sz w:val="20"/>
          <w:szCs w:val="20"/>
          <w:lang w:val="es-ES"/>
        </w:rPr>
      </w:pPr>
      <w:r w:rsidRPr="0034113B">
        <w:rPr>
          <w:rFonts w:ascii="Tahoma" w:hAnsi="Tahoma" w:cs="Tahoma"/>
          <w:color w:val="FF0000"/>
          <w:sz w:val="20"/>
          <w:szCs w:val="20"/>
          <w:lang w:val="es-ES"/>
        </w:rPr>
        <w:t xml:space="preserve">La </w:t>
      </w:r>
      <w:r w:rsidRPr="0034113B">
        <w:rPr>
          <w:rFonts w:ascii="Tahoma" w:hAnsi="Tahoma" w:cs="Tahoma"/>
          <w:b/>
          <w:color w:val="FF0000"/>
          <w:sz w:val="20"/>
          <w:szCs w:val="20"/>
          <w:lang w:val="es-ES"/>
        </w:rPr>
        <w:t>primera sección</w:t>
      </w:r>
      <w:r w:rsidRPr="0034113B">
        <w:rPr>
          <w:rFonts w:ascii="Tahoma" w:hAnsi="Tahoma" w:cs="Tahoma"/>
          <w:color w:val="FF0000"/>
          <w:sz w:val="20"/>
          <w:szCs w:val="20"/>
          <w:lang w:val="es-ES"/>
        </w:rPr>
        <w:t xml:space="preserve"> del informe de auditoría contendrá la </w:t>
      </w:r>
      <w:r w:rsidRPr="0034113B">
        <w:rPr>
          <w:rFonts w:ascii="Tahoma" w:hAnsi="Tahoma" w:cs="Tahoma"/>
          <w:b/>
          <w:color w:val="FF0000"/>
          <w:sz w:val="20"/>
          <w:szCs w:val="20"/>
          <w:lang w:val="es-ES"/>
        </w:rPr>
        <w:t>opinión</w:t>
      </w:r>
      <w:r w:rsidRPr="0034113B">
        <w:rPr>
          <w:rFonts w:ascii="Tahoma" w:hAnsi="Tahoma" w:cs="Tahoma"/>
          <w:color w:val="FF0000"/>
          <w:sz w:val="20"/>
          <w:szCs w:val="20"/>
          <w:lang w:val="es-ES"/>
        </w:rPr>
        <w:t xml:space="preserve"> del contador. Inmediatamente </w:t>
      </w:r>
      <w:r w:rsidR="00AC63CA" w:rsidRPr="0034113B">
        <w:rPr>
          <w:rFonts w:ascii="Tahoma" w:hAnsi="Tahoma" w:cs="Tahoma"/>
          <w:color w:val="FF0000"/>
          <w:sz w:val="20"/>
          <w:szCs w:val="20"/>
          <w:lang w:val="es-ES"/>
        </w:rPr>
        <w:t xml:space="preserve">después como </w:t>
      </w:r>
      <w:r w:rsidR="00AC63CA" w:rsidRPr="0034113B">
        <w:rPr>
          <w:rFonts w:ascii="Tahoma" w:hAnsi="Tahoma" w:cs="Tahoma"/>
          <w:b/>
          <w:color w:val="FF0000"/>
          <w:sz w:val="20"/>
          <w:szCs w:val="20"/>
          <w:lang w:val="es-ES"/>
        </w:rPr>
        <w:t>segunda sección</w:t>
      </w:r>
      <w:r w:rsidR="00AC63CA" w:rsidRPr="0034113B">
        <w:rPr>
          <w:rFonts w:ascii="Tahoma" w:hAnsi="Tahoma" w:cs="Tahoma"/>
          <w:color w:val="FF0000"/>
          <w:sz w:val="20"/>
          <w:szCs w:val="20"/>
          <w:lang w:val="es-ES"/>
        </w:rPr>
        <w:t xml:space="preserve"> debe agregarse el </w:t>
      </w:r>
      <w:r w:rsidR="00AC63CA" w:rsidRPr="0034113B">
        <w:rPr>
          <w:rFonts w:ascii="Tahoma" w:hAnsi="Tahoma" w:cs="Tahoma"/>
          <w:b/>
          <w:color w:val="FF0000"/>
          <w:sz w:val="20"/>
          <w:szCs w:val="20"/>
          <w:lang w:val="es-ES"/>
        </w:rPr>
        <w:t>fundamento de la opinión</w:t>
      </w:r>
      <w:r w:rsidR="00AC63CA" w:rsidRPr="0034113B">
        <w:rPr>
          <w:rFonts w:ascii="Tahoma" w:hAnsi="Tahoma" w:cs="Tahoma"/>
          <w:color w:val="FF0000"/>
          <w:sz w:val="20"/>
          <w:szCs w:val="20"/>
          <w:lang w:val="es-ES"/>
        </w:rPr>
        <w:t>.</w:t>
      </w:r>
    </w:p>
    <w:p w:rsidR="003C75C3" w:rsidRPr="0034113B" w:rsidRDefault="003C75C3" w:rsidP="002D6888">
      <w:pPr>
        <w:pStyle w:val="Prrafodelista"/>
        <w:spacing w:line="300" w:lineRule="exact"/>
        <w:jc w:val="both"/>
        <w:rPr>
          <w:rFonts w:ascii="Tahoma" w:hAnsi="Tahoma" w:cs="Tahoma"/>
          <w:color w:val="FF0000"/>
          <w:sz w:val="20"/>
          <w:szCs w:val="20"/>
          <w:lang w:val="es-ES"/>
        </w:rPr>
      </w:pPr>
      <w:r w:rsidRPr="0034113B">
        <w:rPr>
          <w:rFonts w:ascii="Tahoma" w:hAnsi="Tahoma" w:cs="Tahoma"/>
          <w:color w:val="FF0000"/>
          <w:sz w:val="20"/>
          <w:szCs w:val="20"/>
          <w:lang w:val="es-ES"/>
        </w:rPr>
        <w:t xml:space="preserve">El orden del </w:t>
      </w:r>
      <w:r w:rsidRPr="0034113B">
        <w:rPr>
          <w:rFonts w:ascii="Tahoma" w:hAnsi="Tahoma" w:cs="Tahoma"/>
          <w:b/>
          <w:color w:val="FF0000"/>
          <w:sz w:val="20"/>
          <w:szCs w:val="20"/>
          <w:lang w:val="es-ES"/>
        </w:rPr>
        <w:t>resto de las secciones</w:t>
      </w:r>
      <w:r w:rsidRPr="0034113B">
        <w:rPr>
          <w:rFonts w:ascii="Tahoma" w:hAnsi="Tahoma" w:cs="Tahoma"/>
          <w:color w:val="FF0000"/>
          <w:sz w:val="20"/>
          <w:szCs w:val="20"/>
          <w:lang w:val="es-ES"/>
        </w:rPr>
        <w:t xml:space="preserve"> del informe </w:t>
      </w:r>
      <w:r w:rsidRPr="0034113B">
        <w:rPr>
          <w:rFonts w:ascii="Tahoma" w:hAnsi="Tahoma" w:cs="Tahoma"/>
          <w:b/>
          <w:color w:val="FF0000"/>
          <w:sz w:val="20"/>
          <w:szCs w:val="20"/>
          <w:lang w:val="es-ES"/>
        </w:rPr>
        <w:t>puede modificarse</w:t>
      </w:r>
      <w:r w:rsidRPr="0034113B">
        <w:rPr>
          <w:rFonts w:ascii="Tahoma" w:hAnsi="Tahoma" w:cs="Tahoma"/>
          <w:color w:val="FF0000"/>
          <w:sz w:val="20"/>
          <w:szCs w:val="20"/>
          <w:lang w:val="es-ES"/>
        </w:rPr>
        <w:t xml:space="preserve"> según lo considere necesario el profesional, recordando que el presente modelo es orientativo conforme a lo establecido por la RT 37 modificada por la RT 53.</w:t>
      </w:r>
    </w:p>
    <w:p w:rsidR="00BE0C17" w:rsidRPr="0034113B" w:rsidRDefault="00481DA9" w:rsidP="002D6888">
      <w:pPr>
        <w:pStyle w:val="Prrafodelista"/>
        <w:spacing w:line="300" w:lineRule="exact"/>
        <w:jc w:val="both"/>
        <w:rPr>
          <w:rFonts w:ascii="Tahoma" w:hAnsi="Tahoma" w:cs="Tahoma"/>
          <w:color w:val="FF0000"/>
          <w:sz w:val="20"/>
          <w:szCs w:val="20"/>
          <w:lang w:val="es-ES"/>
        </w:rPr>
      </w:pPr>
      <w:r w:rsidRPr="0034113B">
        <w:rPr>
          <w:rFonts w:ascii="Tahoma" w:hAnsi="Tahoma" w:cs="Tahoma"/>
          <w:color w:val="FF0000"/>
          <w:sz w:val="20"/>
          <w:szCs w:val="20"/>
          <w:lang w:val="es-ES"/>
        </w:rPr>
        <w:t xml:space="preserve">Puede agregarse más de un párrafo de Énfasis o de Otras cuestiones y su ubicación dentro del informe puede responder a su relación con la información de la sección que se trate. </w:t>
      </w:r>
      <w:r w:rsidRPr="0034113B">
        <w:rPr>
          <w:rFonts w:ascii="Tahoma" w:hAnsi="Tahoma" w:cs="Tahoma"/>
          <w:color w:val="FF0000"/>
          <w:sz w:val="20"/>
          <w:szCs w:val="20"/>
          <w:lang w:val="es-ES"/>
        </w:rPr>
        <w:cr/>
      </w:r>
    </w:p>
    <w:p w:rsidR="00DF1CCF" w:rsidRPr="0034113B" w:rsidRDefault="00DF1CCF" w:rsidP="002D6888">
      <w:pPr>
        <w:pStyle w:val="Default"/>
        <w:numPr>
          <w:ilvl w:val="0"/>
          <w:numId w:val="2"/>
        </w:numPr>
        <w:jc w:val="both"/>
        <w:rPr>
          <w:rFonts w:ascii="Tahoma" w:hAnsi="Tahoma" w:cs="Tahoma"/>
          <w:color w:val="FF0000"/>
          <w:sz w:val="20"/>
          <w:szCs w:val="20"/>
          <w:lang w:val="es-ES"/>
        </w:rPr>
      </w:pPr>
      <w:r w:rsidRPr="0034113B">
        <w:rPr>
          <w:rFonts w:ascii="Tahoma" w:hAnsi="Tahoma" w:cs="Tahoma"/>
          <w:b/>
          <w:color w:val="FF0000"/>
          <w:sz w:val="20"/>
          <w:szCs w:val="20"/>
          <w:u w:val="single"/>
          <w:lang w:val="es-ES"/>
        </w:rPr>
        <w:t>Tener en cuenta</w:t>
      </w:r>
      <w:r w:rsidRPr="0034113B">
        <w:rPr>
          <w:rFonts w:ascii="Tahoma" w:hAnsi="Tahoma" w:cs="Tahoma"/>
          <w:color w:val="FF0000"/>
          <w:sz w:val="20"/>
          <w:szCs w:val="20"/>
          <w:lang w:val="es-ES"/>
        </w:rPr>
        <w:t xml:space="preserve"> que cuando el contador exprese una </w:t>
      </w:r>
      <w:r w:rsidRPr="0034113B">
        <w:rPr>
          <w:rFonts w:ascii="Tahoma" w:hAnsi="Tahoma" w:cs="Tahoma"/>
          <w:b/>
          <w:color w:val="FF0000"/>
          <w:sz w:val="20"/>
          <w:szCs w:val="20"/>
          <w:lang w:val="es-ES"/>
        </w:rPr>
        <w:t>opinión modificada</w:t>
      </w:r>
      <w:r w:rsidRPr="0034113B">
        <w:rPr>
          <w:rFonts w:ascii="Tahoma" w:hAnsi="Tahoma" w:cs="Tahoma"/>
          <w:color w:val="FF0000"/>
          <w:sz w:val="20"/>
          <w:szCs w:val="20"/>
          <w:lang w:val="es-ES"/>
        </w:rPr>
        <w:t xml:space="preserve">: la sección de opinión tendrá el </w:t>
      </w:r>
      <w:r w:rsidRPr="0034113B">
        <w:rPr>
          <w:rFonts w:ascii="Tahoma" w:hAnsi="Tahoma" w:cs="Tahoma"/>
          <w:b/>
          <w:color w:val="FF0000"/>
          <w:sz w:val="20"/>
          <w:szCs w:val="20"/>
          <w:lang w:val="es-ES"/>
        </w:rPr>
        <w:t>título</w:t>
      </w:r>
      <w:r w:rsidRPr="0034113B">
        <w:rPr>
          <w:rFonts w:ascii="Tahoma" w:hAnsi="Tahoma" w:cs="Tahoma"/>
          <w:color w:val="FF0000"/>
          <w:sz w:val="20"/>
          <w:szCs w:val="20"/>
          <w:lang w:val="es-ES"/>
        </w:rPr>
        <w:t xml:space="preserve"> “Opinión con salvedades”, “Opinión adversa” o “Abstención de opinión”, según corresponda; y la sección Fundamento de la opinión tendrá el título “Fundamento de la opinión con salvedades”, “Fundamento de la opinión adversa” o “Fundamento de la abstención de opinión”, según corresponda.  (párrafo 55 de la sección III. A. ii. de la RT 37)</w:t>
      </w:r>
    </w:p>
    <w:p w:rsidR="00DF1CCF" w:rsidRPr="0034113B" w:rsidRDefault="00DF1CCF" w:rsidP="002D6888">
      <w:pPr>
        <w:spacing w:line="300" w:lineRule="exact"/>
        <w:jc w:val="both"/>
        <w:rPr>
          <w:rFonts w:ascii="Tahoma" w:hAnsi="Tahoma" w:cs="Tahoma"/>
          <w:color w:val="FF0000"/>
          <w:sz w:val="20"/>
          <w:szCs w:val="20"/>
          <w:lang w:val="es-ES"/>
        </w:rPr>
      </w:pPr>
    </w:p>
    <w:p w:rsidR="00BE0C17" w:rsidRPr="0034113B" w:rsidRDefault="00BE0C17" w:rsidP="002D6888">
      <w:pPr>
        <w:pStyle w:val="Prrafodelista"/>
        <w:numPr>
          <w:ilvl w:val="0"/>
          <w:numId w:val="2"/>
        </w:numPr>
        <w:spacing w:line="300" w:lineRule="exact"/>
        <w:jc w:val="both"/>
        <w:rPr>
          <w:rFonts w:ascii="Tahoma" w:hAnsi="Tahoma" w:cs="Tahoma"/>
          <w:color w:val="FF0000"/>
          <w:sz w:val="20"/>
          <w:szCs w:val="20"/>
          <w:lang w:val="es-ES"/>
        </w:rPr>
      </w:pPr>
      <w:r w:rsidRPr="0034113B">
        <w:rPr>
          <w:rFonts w:ascii="Tahoma" w:hAnsi="Tahoma" w:cs="Tahoma"/>
          <w:color w:val="FF0000"/>
          <w:sz w:val="20"/>
          <w:szCs w:val="20"/>
          <w:lang w:val="es-ES"/>
        </w:rPr>
        <w:t xml:space="preserve">Las frases entre paréntesis y/o cursiva son alternativas según el caso, </w:t>
      </w:r>
      <w:r w:rsidRPr="0034113B">
        <w:rPr>
          <w:rFonts w:ascii="Tahoma" w:hAnsi="Tahoma" w:cs="Tahoma"/>
          <w:b/>
          <w:color w:val="FF0000"/>
          <w:sz w:val="20"/>
          <w:szCs w:val="20"/>
          <w:lang w:val="es-ES"/>
        </w:rPr>
        <w:t>borrar lo que NO corresponda</w:t>
      </w:r>
      <w:r w:rsidR="00481DA9" w:rsidRPr="0034113B">
        <w:rPr>
          <w:rFonts w:ascii="Tahoma" w:hAnsi="Tahoma" w:cs="Tahoma"/>
          <w:color w:val="FF0000"/>
          <w:sz w:val="20"/>
          <w:szCs w:val="20"/>
          <w:lang w:val="es-ES"/>
        </w:rPr>
        <w:t xml:space="preserve"> </w:t>
      </w:r>
      <w:r w:rsidR="00481DA9" w:rsidRPr="0034113B">
        <w:rPr>
          <w:rFonts w:ascii="Tahoma" w:hAnsi="Tahoma" w:cs="Tahoma"/>
          <w:b/>
          <w:color w:val="FF0000"/>
          <w:sz w:val="20"/>
          <w:szCs w:val="20"/>
          <w:u w:val="single"/>
          <w:lang w:val="es-ES"/>
        </w:rPr>
        <w:t>y renumerar los párrafos que se mantengan de cada sección</w:t>
      </w:r>
      <w:r w:rsidRPr="0034113B">
        <w:rPr>
          <w:rFonts w:ascii="Tahoma" w:hAnsi="Tahoma" w:cs="Tahoma"/>
          <w:color w:val="FF0000"/>
          <w:sz w:val="20"/>
          <w:szCs w:val="20"/>
          <w:lang w:val="es-ES"/>
        </w:rPr>
        <w:t xml:space="preserve">. – </w:t>
      </w:r>
    </w:p>
    <w:p w:rsidR="00BE0C17" w:rsidRPr="0034113B" w:rsidRDefault="00BE0C17" w:rsidP="002D6888">
      <w:pPr>
        <w:pStyle w:val="Prrafodelista"/>
        <w:spacing w:line="300" w:lineRule="exact"/>
        <w:jc w:val="both"/>
        <w:rPr>
          <w:rFonts w:ascii="Tahoma" w:hAnsi="Tahoma" w:cs="Tahoma"/>
          <w:color w:val="FF0000"/>
          <w:sz w:val="20"/>
          <w:szCs w:val="20"/>
          <w:lang w:val="es-ES"/>
        </w:rPr>
      </w:pPr>
    </w:p>
    <w:p w:rsidR="00DF1CCF" w:rsidRPr="0034113B" w:rsidRDefault="00BE0C17" w:rsidP="00411A52">
      <w:pPr>
        <w:pStyle w:val="Prrafodelista"/>
        <w:numPr>
          <w:ilvl w:val="0"/>
          <w:numId w:val="2"/>
        </w:numPr>
        <w:spacing w:line="300" w:lineRule="exact"/>
        <w:jc w:val="both"/>
        <w:rPr>
          <w:rFonts w:ascii="Tahoma" w:hAnsi="Tahoma" w:cs="Tahoma"/>
          <w:color w:val="FF0000"/>
          <w:sz w:val="20"/>
          <w:szCs w:val="20"/>
          <w:lang w:val="es-ES"/>
        </w:rPr>
      </w:pPr>
      <w:r w:rsidRPr="0034113B">
        <w:rPr>
          <w:rFonts w:ascii="Tahoma" w:hAnsi="Tahoma" w:cs="Tahoma"/>
          <w:color w:val="FF0000"/>
          <w:sz w:val="20"/>
          <w:szCs w:val="20"/>
          <w:lang w:val="es-ES"/>
        </w:rPr>
        <w:t>La mención “20X</w:t>
      </w:r>
      <w:r w:rsidR="00DF1CCF" w:rsidRPr="0034113B">
        <w:rPr>
          <w:rFonts w:ascii="Tahoma" w:hAnsi="Tahoma" w:cs="Tahoma"/>
          <w:color w:val="FF0000"/>
          <w:sz w:val="20"/>
          <w:szCs w:val="20"/>
          <w:lang w:val="es-ES"/>
        </w:rPr>
        <w:t>1</w:t>
      </w:r>
      <w:r w:rsidRPr="0034113B">
        <w:rPr>
          <w:rFonts w:ascii="Tahoma" w:hAnsi="Tahoma" w:cs="Tahoma"/>
          <w:color w:val="FF0000"/>
          <w:sz w:val="20"/>
          <w:szCs w:val="20"/>
          <w:lang w:val="es-ES"/>
        </w:rPr>
        <w:t>” hace referencia siempre al ejercicio “Actual” y la “20X</w:t>
      </w:r>
      <w:r w:rsidR="00DF1CCF" w:rsidRPr="0034113B">
        <w:rPr>
          <w:rFonts w:ascii="Tahoma" w:hAnsi="Tahoma" w:cs="Tahoma"/>
          <w:color w:val="FF0000"/>
          <w:sz w:val="20"/>
          <w:szCs w:val="20"/>
          <w:lang w:val="es-ES"/>
        </w:rPr>
        <w:t>0</w:t>
      </w:r>
      <w:r w:rsidRPr="0034113B">
        <w:rPr>
          <w:rFonts w:ascii="Tahoma" w:hAnsi="Tahoma" w:cs="Tahoma"/>
          <w:color w:val="FF0000"/>
          <w:sz w:val="20"/>
          <w:szCs w:val="20"/>
          <w:lang w:val="es-ES"/>
        </w:rPr>
        <w:t>” hace referencia a cualquier ejercicio “Anterior”.</w:t>
      </w:r>
    </w:p>
    <w:sectPr w:rsidR="00DF1CCF" w:rsidRPr="0034113B" w:rsidSect="0034113B">
      <w:pgSz w:w="12240" w:h="15840"/>
      <w:pgMar w:top="426"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1561"/>
    <w:multiLevelType w:val="hybridMultilevel"/>
    <w:tmpl w:val="05C4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E194E"/>
    <w:multiLevelType w:val="hybridMultilevel"/>
    <w:tmpl w:val="FB2E9EEC"/>
    <w:lvl w:ilvl="0" w:tplc="360608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35"/>
    <w:rsid w:val="000614C0"/>
    <w:rsid w:val="00076B6C"/>
    <w:rsid w:val="000775CA"/>
    <w:rsid w:val="0010147E"/>
    <w:rsid w:val="001879C0"/>
    <w:rsid w:val="001F011E"/>
    <w:rsid w:val="00204935"/>
    <w:rsid w:val="00283505"/>
    <w:rsid w:val="002B5ED8"/>
    <w:rsid w:val="002D0376"/>
    <w:rsid w:val="002D6888"/>
    <w:rsid w:val="00326F20"/>
    <w:rsid w:val="0034113B"/>
    <w:rsid w:val="00373C31"/>
    <w:rsid w:val="003B3054"/>
    <w:rsid w:val="003C75C3"/>
    <w:rsid w:val="003F6251"/>
    <w:rsid w:val="0041443F"/>
    <w:rsid w:val="00463D19"/>
    <w:rsid w:val="00481DA9"/>
    <w:rsid w:val="004F446E"/>
    <w:rsid w:val="0054171E"/>
    <w:rsid w:val="00564208"/>
    <w:rsid w:val="00595F4E"/>
    <w:rsid w:val="00616995"/>
    <w:rsid w:val="006C3C52"/>
    <w:rsid w:val="006E34F6"/>
    <w:rsid w:val="00725CC4"/>
    <w:rsid w:val="00755EFC"/>
    <w:rsid w:val="00773AAC"/>
    <w:rsid w:val="00794265"/>
    <w:rsid w:val="007A3298"/>
    <w:rsid w:val="008154D9"/>
    <w:rsid w:val="00965007"/>
    <w:rsid w:val="00A03F44"/>
    <w:rsid w:val="00A105C1"/>
    <w:rsid w:val="00A11872"/>
    <w:rsid w:val="00A61F92"/>
    <w:rsid w:val="00AC63CA"/>
    <w:rsid w:val="00B72AF1"/>
    <w:rsid w:val="00BD7551"/>
    <w:rsid w:val="00BE0C17"/>
    <w:rsid w:val="00BE2054"/>
    <w:rsid w:val="00C97D0F"/>
    <w:rsid w:val="00CE4ECF"/>
    <w:rsid w:val="00CF5964"/>
    <w:rsid w:val="00D0103D"/>
    <w:rsid w:val="00D51476"/>
    <w:rsid w:val="00DC3B86"/>
    <w:rsid w:val="00DF1CCF"/>
    <w:rsid w:val="00E42218"/>
    <w:rsid w:val="00E6104B"/>
    <w:rsid w:val="00EA3811"/>
    <w:rsid w:val="00F17243"/>
    <w:rsid w:val="00F17E98"/>
    <w:rsid w:val="00F713EC"/>
    <w:rsid w:val="00F9634E"/>
    <w:rsid w:val="00F9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7F6B"/>
  <w15:chartTrackingRefBased/>
  <w15:docId w15:val="{4B9B275F-9ABC-4E13-BB85-FC94F401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0493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61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2055</Words>
  <Characters>11307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Emilia Carrizo</cp:lastModifiedBy>
  <cp:revision>3</cp:revision>
  <dcterms:created xsi:type="dcterms:W3CDTF">2025-03-07T15:33:00Z</dcterms:created>
  <dcterms:modified xsi:type="dcterms:W3CDTF">2025-03-14T16:03:00Z</dcterms:modified>
</cp:coreProperties>
</file>