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69" w:rsidRPr="007C1C14" w:rsidRDefault="00700569" w:rsidP="00DC3B86">
      <w:pPr>
        <w:pStyle w:val="Default"/>
        <w:spacing w:line="300" w:lineRule="exact"/>
        <w:jc w:val="center"/>
        <w:rPr>
          <w:rFonts w:ascii="Tahoma" w:hAnsi="Tahoma" w:cs="Tahoma"/>
          <w:b/>
          <w:i/>
          <w:color w:val="4472C4" w:themeColor="accent5"/>
          <w:sz w:val="20"/>
          <w:szCs w:val="20"/>
          <w:lang w:val="es-ES"/>
        </w:rPr>
      </w:pPr>
    </w:p>
    <w:p w:rsidR="00326F20" w:rsidRPr="007C1C14" w:rsidRDefault="00F9634E" w:rsidP="00DC3B86">
      <w:pPr>
        <w:pStyle w:val="Default"/>
        <w:spacing w:line="300" w:lineRule="exact"/>
        <w:jc w:val="center"/>
        <w:rPr>
          <w:rFonts w:ascii="Tahoma" w:hAnsi="Tahoma" w:cs="Tahoma"/>
          <w:b/>
          <w:bCs/>
          <w:i/>
          <w:color w:val="4472C4" w:themeColor="accent5"/>
          <w:sz w:val="20"/>
          <w:szCs w:val="20"/>
          <w:lang w:val="es-ES"/>
        </w:rPr>
      </w:pPr>
      <w:r w:rsidRPr="007C1C14">
        <w:rPr>
          <w:rFonts w:ascii="Tahoma" w:hAnsi="Tahoma" w:cs="Tahoma"/>
          <w:b/>
          <w:i/>
          <w:color w:val="4472C4" w:themeColor="accent5"/>
          <w:sz w:val="20"/>
          <w:szCs w:val="20"/>
          <w:lang w:val="es-ES"/>
        </w:rPr>
        <w:t xml:space="preserve">“Modelo de Informe de Auditoría, cifras correspondientes, </w:t>
      </w:r>
      <w:r w:rsidR="00693ABD" w:rsidRPr="007C1C14">
        <w:rPr>
          <w:rFonts w:ascii="Tahoma" w:hAnsi="Tahoma" w:cs="Tahoma"/>
          <w:b/>
          <w:i/>
          <w:color w:val="4472C4" w:themeColor="accent5"/>
          <w:sz w:val="20"/>
          <w:szCs w:val="20"/>
          <w:lang w:val="es-ES"/>
        </w:rPr>
        <w:t xml:space="preserve">Abstención de </w:t>
      </w:r>
      <w:r w:rsidRPr="007C1C14">
        <w:rPr>
          <w:rFonts w:ascii="Tahoma" w:hAnsi="Tahoma" w:cs="Tahoma"/>
          <w:b/>
          <w:i/>
          <w:color w:val="4472C4" w:themeColor="accent5"/>
          <w:sz w:val="20"/>
          <w:szCs w:val="20"/>
          <w:lang w:val="es-ES"/>
        </w:rPr>
        <w:t>Opinión”</w:t>
      </w:r>
    </w:p>
    <w:p w:rsidR="00326F20" w:rsidRPr="007C1C14" w:rsidRDefault="00326F20" w:rsidP="00DC3B86">
      <w:pPr>
        <w:pStyle w:val="Default"/>
        <w:spacing w:line="300" w:lineRule="exact"/>
        <w:jc w:val="center"/>
        <w:rPr>
          <w:rFonts w:ascii="Tahoma" w:hAnsi="Tahoma" w:cs="Tahoma"/>
          <w:b/>
          <w:bCs/>
          <w:sz w:val="20"/>
          <w:szCs w:val="20"/>
          <w:lang w:val="es-ES"/>
        </w:rPr>
      </w:pPr>
    </w:p>
    <w:p w:rsidR="00F9634E" w:rsidRPr="007C1C14" w:rsidRDefault="00F9634E" w:rsidP="00DC3B86">
      <w:pPr>
        <w:pStyle w:val="Default"/>
        <w:spacing w:line="300" w:lineRule="exact"/>
        <w:jc w:val="center"/>
        <w:rPr>
          <w:rFonts w:ascii="Tahoma" w:hAnsi="Tahoma" w:cs="Tahoma"/>
          <w:b/>
          <w:bCs/>
          <w:sz w:val="20"/>
          <w:szCs w:val="20"/>
          <w:lang w:val="es-ES"/>
        </w:rPr>
      </w:pPr>
    </w:p>
    <w:p w:rsidR="00204935" w:rsidRPr="007C1C14" w:rsidRDefault="00204935" w:rsidP="00DC3B86">
      <w:pPr>
        <w:pStyle w:val="Default"/>
        <w:spacing w:line="300" w:lineRule="exact"/>
        <w:jc w:val="center"/>
        <w:rPr>
          <w:rFonts w:ascii="Tahoma" w:hAnsi="Tahoma" w:cs="Tahoma"/>
          <w:sz w:val="20"/>
          <w:szCs w:val="20"/>
          <w:lang w:val="es-ES"/>
        </w:rPr>
      </w:pPr>
      <w:r w:rsidRPr="007C1C14">
        <w:rPr>
          <w:rFonts w:ascii="Tahoma" w:hAnsi="Tahoma" w:cs="Tahoma"/>
          <w:b/>
          <w:bCs/>
          <w:sz w:val="20"/>
          <w:szCs w:val="20"/>
          <w:lang w:val="es-ES"/>
        </w:rPr>
        <w:t>INFORME DE AUDITORÍA EMITIDO POR EL AUDITOR INDEPENDIENTE</w:t>
      </w:r>
      <w:r w:rsidR="0054171E" w:rsidRPr="007C1C14">
        <w:rPr>
          <w:rFonts w:ascii="Tahoma" w:hAnsi="Tahoma" w:cs="Tahoma"/>
          <w:b/>
          <w:bCs/>
          <w:sz w:val="20"/>
          <w:szCs w:val="20"/>
          <w:lang w:val="es-ES"/>
        </w:rPr>
        <w:t xml:space="preserve"> </w:t>
      </w:r>
      <w:r w:rsidR="0054171E" w:rsidRPr="007C1C14">
        <w:rPr>
          <w:rFonts w:ascii="Tahoma" w:hAnsi="Tahoma" w:cs="Tahoma"/>
          <w:b/>
          <w:color w:val="FF0000"/>
          <w:sz w:val="20"/>
          <w:szCs w:val="20"/>
          <w:vertAlign w:val="superscript"/>
          <w:lang w:val="es-ES"/>
        </w:rPr>
        <w:t>(</w:t>
      </w:r>
      <w:r w:rsidR="001F011E" w:rsidRPr="007C1C14">
        <w:rPr>
          <w:rFonts w:ascii="Tahoma" w:hAnsi="Tahoma" w:cs="Tahoma"/>
          <w:b/>
          <w:color w:val="FF0000"/>
          <w:sz w:val="20"/>
          <w:szCs w:val="20"/>
          <w:vertAlign w:val="superscript"/>
          <w:lang w:val="es-ES"/>
        </w:rPr>
        <w:t>1</w:t>
      </w:r>
      <w:r w:rsidR="0054171E" w:rsidRPr="007C1C14">
        <w:rPr>
          <w:rFonts w:ascii="Tahoma" w:hAnsi="Tahoma" w:cs="Tahoma"/>
          <w:b/>
          <w:color w:val="FF0000"/>
          <w:sz w:val="20"/>
          <w:szCs w:val="20"/>
          <w:vertAlign w:val="superscript"/>
          <w:lang w:val="es-ES"/>
        </w:rPr>
        <w:t>)</w:t>
      </w:r>
    </w:p>
    <w:p w:rsidR="00326F20" w:rsidRPr="007C1C14" w:rsidRDefault="00326F20" w:rsidP="00DC3B86">
      <w:pPr>
        <w:pStyle w:val="Default"/>
        <w:spacing w:line="300" w:lineRule="exact"/>
        <w:jc w:val="both"/>
        <w:rPr>
          <w:rFonts w:ascii="Tahoma" w:hAnsi="Tahoma" w:cs="Tahoma"/>
          <w:sz w:val="20"/>
          <w:szCs w:val="20"/>
          <w:lang w:val="es-ES"/>
        </w:rPr>
      </w:pPr>
    </w:p>
    <w:p w:rsidR="00204935" w:rsidRPr="007C1C14" w:rsidRDefault="00204935" w:rsidP="00DC3B86">
      <w:pPr>
        <w:pStyle w:val="Default"/>
        <w:spacing w:line="300" w:lineRule="exact"/>
        <w:jc w:val="both"/>
        <w:rPr>
          <w:rFonts w:ascii="Tahoma" w:hAnsi="Tahoma" w:cs="Tahoma"/>
          <w:sz w:val="20"/>
          <w:szCs w:val="20"/>
          <w:lang w:val="es-ES"/>
        </w:rPr>
      </w:pPr>
      <w:r w:rsidRPr="007C1C14">
        <w:rPr>
          <w:rFonts w:ascii="Tahoma" w:hAnsi="Tahoma" w:cs="Tahoma"/>
          <w:sz w:val="20"/>
          <w:szCs w:val="20"/>
          <w:lang w:val="es-ES"/>
        </w:rPr>
        <w:t>Señor</w:t>
      </w:r>
      <w:r w:rsidR="00F9634E" w:rsidRPr="007C1C14">
        <w:rPr>
          <w:rFonts w:ascii="Tahoma" w:hAnsi="Tahoma" w:cs="Tahoma"/>
          <w:sz w:val="20"/>
          <w:szCs w:val="20"/>
          <w:lang w:val="es-ES"/>
        </w:rPr>
        <w:t>/</w:t>
      </w:r>
      <w:r w:rsidRPr="007C1C14">
        <w:rPr>
          <w:rFonts w:ascii="Tahoma" w:hAnsi="Tahoma" w:cs="Tahoma"/>
          <w:sz w:val="20"/>
          <w:szCs w:val="20"/>
          <w:lang w:val="es-ES"/>
        </w:rPr>
        <w:t xml:space="preserve">es </w:t>
      </w:r>
      <w:r w:rsidR="00F9634E" w:rsidRPr="007C1C14">
        <w:rPr>
          <w:rFonts w:ascii="Tahoma" w:hAnsi="Tahoma" w:cs="Tahoma"/>
          <w:i/>
          <w:color w:val="FF0000"/>
          <w:sz w:val="20"/>
          <w:szCs w:val="20"/>
          <w:lang w:val="es-ES"/>
        </w:rPr>
        <w:t>(</w:t>
      </w:r>
      <w:r w:rsidRPr="007C1C14">
        <w:rPr>
          <w:rFonts w:ascii="Tahoma" w:hAnsi="Tahoma" w:cs="Tahoma"/>
          <w:i/>
          <w:color w:val="FF0000"/>
          <w:sz w:val="20"/>
          <w:szCs w:val="20"/>
          <w:lang w:val="es-ES"/>
        </w:rPr>
        <w:t>Presidente y Directores</w:t>
      </w:r>
      <w:r w:rsidR="00F9634E" w:rsidRPr="007C1C14">
        <w:rPr>
          <w:rFonts w:ascii="Tahoma" w:hAnsi="Tahoma" w:cs="Tahoma"/>
          <w:i/>
          <w:color w:val="FF0000"/>
          <w:sz w:val="20"/>
          <w:szCs w:val="20"/>
          <w:lang w:val="es-ES"/>
        </w:rPr>
        <w:t xml:space="preserve"> / Socios Gerentes / Miembros de la Comisión Directiva)</w:t>
      </w:r>
      <w:r w:rsidR="0054171E" w:rsidRPr="007C1C14">
        <w:rPr>
          <w:rFonts w:ascii="Tahoma" w:hAnsi="Tahoma" w:cs="Tahoma"/>
          <w:color w:val="FF0000"/>
          <w:sz w:val="20"/>
          <w:szCs w:val="20"/>
          <w:lang w:val="es-ES"/>
        </w:rPr>
        <w:t xml:space="preserve"> </w:t>
      </w:r>
      <w:r w:rsidR="0054171E" w:rsidRPr="007C1C14">
        <w:rPr>
          <w:rFonts w:ascii="Tahoma" w:hAnsi="Tahoma" w:cs="Tahoma"/>
          <w:b/>
          <w:color w:val="FF0000"/>
          <w:sz w:val="20"/>
          <w:szCs w:val="20"/>
          <w:vertAlign w:val="superscript"/>
          <w:lang w:val="es-ES"/>
        </w:rPr>
        <w:t>(2)</w:t>
      </w:r>
      <w:r w:rsidRPr="007C1C14">
        <w:rPr>
          <w:rFonts w:ascii="Tahoma" w:hAnsi="Tahoma" w:cs="Tahoma"/>
          <w:color w:val="FF0000"/>
          <w:sz w:val="20"/>
          <w:szCs w:val="20"/>
          <w:lang w:val="es-ES"/>
        </w:rPr>
        <w:t xml:space="preserve"> </w:t>
      </w:r>
      <w:r w:rsidRPr="007C1C14">
        <w:rPr>
          <w:rFonts w:ascii="Tahoma" w:hAnsi="Tahoma" w:cs="Tahoma"/>
          <w:sz w:val="20"/>
          <w:szCs w:val="20"/>
          <w:lang w:val="es-ES"/>
        </w:rPr>
        <w:t xml:space="preserve">de </w:t>
      </w:r>
    </w:p>
    <w:p w:rsidR="00204935" w:rsidRPr="007C1C14" w:rsidRDefault="00204935" w:rsidP="00DC3B86">
      <w:pPr>
        <w:pStyle w:val="Default"/>
        <w:spacing w:line="300" w:lineRule="exact"/>
        <w:jc w:val="both"/>
        <w:rPr>
          <w:rFonts w:ascii="Tahoma" w:hAnsi="Tahoma" w:cs="Tahoma"/>
          <w:b/>
          <w:sz w:val="20"/>
          <w:szCs w:val="20"/>
          <w:lang w:val="es-ES"/>
        </w:rPr>
      </w:pPr>
      <w:r w:rsidRPr="007C1C14">
        <w:rPr>
          <w:rFonts w:ascii="Tahoma" w:hAnsi="Tahoma" w:cs="Tahoma"/>
          <w:b/>
          <w:sz w:val="20"/>
          <w:szCs w:val="20"/>
          <w:lang w:val="es-ES"/>
        </w:rPr>
        <w:t xml:space="preserve">ABCD </w:t>
      </w:r>
    </w:p>
    <w:p w:rsidR="00204935" w:rsidRPr="007C1C14" w:rsidRDefault="00204935" w:rsidP="00DC3B86">
      <w:pPr>
        <w:pStyle w:val="Default"/>
        <w:spacing w:line="300" w:lineRule="exact"/>
        <w:jc w:val="both"/>
        <w:rPr>
          <w:rFonts w:ascii="Tahoma" w:hAnsi="Tahoma" w:cs="Tahoma"/>
          <w:sz w:val="20"/>
          <w:szCs w:val="20"/>
          <w:lang w:val="es-ES"/>
        </w:rPr>
      </w:pPr>
      <w:r w:rsidRPr="007C1C14">
        <w:rPr>
          <w:rFonts w:ascii="Tahoma" w:hAnsi="Tahoma" w:cs="Tahoma"/>
          <w:sz w:val="20"/>
          <w:szCs w:val="20"/>
          <w:lang w:val="es-ES"/>
        </w:rPr>
        <w:t xml:space="preserve">CUIT N°: </w:t>
      </w:r>
    </w:p>
    <w:p w:rsidR="00204935" w:rsidRPr="007C1C14" w:rsidRDefault="00204935" w:rsidP="00DC3B86">
      <w:pPr>
        <w:pStyle w:val="Default"/>
        <w:spacing w:line="300" w:lineRule="exact"/>
        <w:jc w:val="both"/>
        <w:rPr>
          <w:rFonts w:ascii="Tahoma" w:hAnsi="Tahoma" w:cs="Tahoma"/>
          <w:sz w:val="20"/>
          <w:szCs w:val="20"/>
          <w:lang w:val="es-ES"/>
        </w:rPr>
      </w:pPr>
      <w:r w:rsidRPr="007C1C14">
        <w:rPr>
          <w:rFonts w:ascii="Tahoma" w:hAnsi="Tahoma" w:cs="Tahoma"/>
          <w:sz w:val="20"/>
          <w:szCs w:val="20"/>
          <w:lang w:val="es-ES"/>
        </w:rPr>
        <w:t xml:space="preserve">Domicilio legal: </w:t>
      </w:r>
    </w:p>
    <w:p w:rsidR="00965007" w:rsidRPr="007C1C14" w:rsidRDefault="00965007" w:rsidP="00DC3B86">
      <w:pPr>
        <w:pStyle w:val="Default"/>
        <w:spacing w:line="300" w:lineRule="exact"/>
        <w:jc w:val="both"/>
        <w:rPr>
          <w:rFonts w:ascii="Tahoma" w:hAnsi="Tahoma" w:cs="Tahoma"/>
          <w:sz w:val="20"/>
          <w:szCs w:val="20"/>
          <w:lang w:val="es-ES"/>
        </w:rPr>
      </w:pPr>
      <w:r w:rsidRPr="007C1C14">
        <w:rPr>
          <w:rFonts w:ascii="Tahoma" w:hAnsi="Tahoma" w:cs="Tahoma"/>
          <w:sz w:val="20"/>
          <w:szCs w:val="20"/>
          <w:lang w:val="es-ES"/>
        </w:rPr>
        <w:t>Provincia de Córdoba</w:t>
      </w:r>
    </w:p>
    <w:p w:rsidR="00965007" w:rsidRPr="007C1C14" w:rsidRDefault="00965007" w:rsidP="00DC3B86">
      <w:pPr>
        <w:pStyle w:val="Default"/>
        <w:spacing w:line="300" w:lineRule="exact"/>
        <w:jc w:val="both"/>
        <w:rPr>
          <w:rFonts w:ascii="Tahoma" w:hAnsi="Tahoma" w:cs="Tahoma"/>
          <w:sz w:val="20"/>
          <w:szCs w:val="20"/>
          <w:lang w:val="es-ES"/>
        </w:rPr>
      </w:pPr>
    </w:p>
    <w:p w:rsidR="00693ABD" w:rsidRPr="007C1C14" w:rsidRDefault="00693ABD" w:rsidP="00693ABD">
      <w:pPr>
        <w:pStyle w:val="Default"/>
        <w:spacing w:line="300" w:lineRule="exact"/>
        <w:jc w:val="both"/>
        <w:rPr>
          <w:rFonts w:ascii="Tahoma" w:hAnsi="Tahoma" w:cs="Tahoma"/>
          <w:b/>
          <w:bCs/>
          <w:sz w:val="20"/>
          <w:szCs w:val="20"/>
          <w:u w:val="single"/>
          <w:lang w:val="es-ES"/>
        </w:rPr>
      </w:pPr>
      <w:r w:rsidRPr="007C1C14">
        <w:rPr>
          <w:rFonts w:ascii="Tahoma" w:hAnsi="Tahoma" w:cs="Tahoma"/>
          <w:b/>
          <w:bCs/>
          <w:sz w:val="20"/>
          <w:szCs w:val="20"/>
          <w:u w:val="single"/>
          <w:lang w:val="es-ES"/>
        </w:rPr>
        <w:t>I) Informe sobre la auditoría de los estados contables</w:t>
      </w:r>
    </w:p>
    <w:p w:rsidR="00693ABD" w:rsidRPr="007C1C14" w:rsidRDefault="00693ABD" w:rsidP="00693ABD">
      <w:pPr>
        <w:pStyle w:val="Default"/>
        <w:spacing w:line="300" w:lineRule="exact"/>
        <w:jc w:val="both"/>
        <w:rPr>
          <w:rFonts w:ascii="Tahoma" w:hAnsi="Tahoma" w:cs="Tahoma"/>
          <w:bCs/>
          <w:sz w:val="20"/>
          <w:szCs w:val="20"/>
          <w:lang w:val="es-ES"/>
        </w:rPr>
      </w:pPr>
    </w:p>
    <w:p w:rsidR="00693ABD" w:rsidRPr="007C1C14" w:rsidRDefault="00693ABD" w:rsidP="00693ABD">
      <w:pPr>
        <w:pStyle w:val="Default"/>
        <w:spacing w:line="300" w:lineRule="exact"/>
        <w:jc w:val="both"/>
        <w:rPr>
          <w:rFonts w:ascii="Tahoma" w:hAnsi="Tahoma" w:cs="Tahoma"/>
          <w:b/>
          <w:bCs/>
          <w:sz w:val="20"/>
          <w:szCs w:val="20"/>
          <w:lang w:val="es-ES"/>
        </w:rPr>
      </w:pPr>
      <w:r w:rsidRPr="007C1C14">
        <w:rPr>
          <w:rFonts w:ascii="Tahoma" w:hAnsi="Tahoma" w:cs="Tahoma"/>
          <w:b/>
          <w:bCs/>
          <w:sz w:val="20"/>
          <w:szCs w:val="20"/>
          <w:lang w:val="es-ES"/>
        </w:rPr>
        <w:t>a) Abstención de opinión</w:t>
      </w:r>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He sido nombrado para auditar los estados contables de </w:t>
      </w:r>
      <w:r w:rsidRPr="007C1C14">
        <w:rPr>
          <w:rFonts w:ascii="Tahoma" w:hAnsi="Tahoma" w:cs="Tahoma"/>
          <w:b/>
          <w:bCs/>
          <w:sz w:val="20"/>
          <w:szCs w:val="20"/>
          <w:lang w:val="es-ES"/>
        </w:rPr>
        <w:t>ABCD</w:t>
      </w:r>
      <w:r w:rsidRPr="007C1C14">
        <w:rPr>
          <w:rFonts w:ascii="Tahoma" w:hAnsi="Tahoma" w:cs="Tahoma"/>
          <w:bCs/>
          <w:sz w:val="20"/>
          <w:szCs w:val="20"/>
          <w:lang w:val="es-ES"/>
        </w:rPr>
        <w:t xml:space="preserve">, que comprenden el estado de situación patrimonial al … de …………… de 20X1, los estados de resultados </w:t>
      </w:r>
      <w:r w:rsidRPr="007C1C14">
        <w:rPr>
          <w:rFonts w:ascii="Tahoma" w:hAnsi="Tahoma" w:cs="Tahoma"/>
          <w:bCs/>
          <w:i/>
          <w:color w:val="FF0000"/>
          <w:sz w:val="20"/>
          <w:szCs w:val="20"/>
          <w:lang w:val="es-ES"/>
        </w:rPr>
        <w:t>(de Recursos y gastos)</w:t>
      </w:r>
      <w:r w:rsidRPr="007C1C14">
        <w:rPr>
          <w:rFonts w:ascii="Tahoma" w:hAnsi="Tahoma" w:cs="Tahoma"/>
          <w:bCs/>
          <w:sz w:val="20"/>
          <w:szCs w:val="20"/>
          <w:lang w:val="es-ES"/>
        </w:rPr>
        <w:t xml:space="preserve">, de evolución del patrimonio neto y de flujo de efectivo correspondientes al ejercicio finalizado en dicha fecha, así como las notas explicativas de los estados contables ... a ... que incluyen un resumen de las políticas contables significativas, y los anexos … a </w:t>
      </w:r>
      <w:proofErr w:type="gramStart"/>
      <w:r w:rsidRPr="007C1C14">
        <w:rPr>
          <w:rFonts w:ascii="Tahoma" w:hAnsi="Tahoma" w:cs="Tahoma"/>
          <w:bCs/>
          <w:sz w:val="20"/>
          <w:szCs w:val="20"/>
          <w:lang w:val="es-ES"/>
        </w:rPr>
        <w:t>... .</w:t>
      </w:r>
      <w:proofErr w:type="gramEnd"/>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Debido a la importancia de las circunstancias descriptas la sección “Fundamento de la abstención de opinión”, no he podido obtener elementos de juicio válidos y suficientes como para expresar una opinión de auditoría. En consecuencia, no expreso una opinión sobre los estados contables de </w:t>
      </w:r>
      <w:r w:rsidRPr="007C1C14">
        <w:rPr>
          <w:rFonts w:ascii="Tahoma" w:hAnsi="Tahoma" w:cs="Tahoma"/>
          <w:b/>
          <w:bCs/>
          <w:sz w:val="20"/>
          <w:szCs w:val="20"/>
          <w:lang w:val="es-ES"/>
        </w:rPr>
        <w:t>ABCD</w:t>
      </w:r>
      <w:r w:rsidRPr="007C1C14">
        <w:rPr>
          <w:rFonts w:ascii="Tahoma" w:hAnsi="Tahoma" w:cs="Tahoma"/>
          <w:bCs/>
          <w:sz w:val="20"/>
          <w:szCs w:val="20"/>
          <w:lang w:val="es-ES"/>
        </w:rPr>
        <w:t xml:space="preserve"> adjuntos.</w:t>
      </w:r>
    </w:p>
    <w:p w:rsidR="00693ABD" w:rsidRPr="007C1C14" w:rsidRDefault="00693ABD" w:rsidP="00693ABD">
      <w:pPr>
        <w:pStyle w:val="Default"/>
        <w:spacing w:line="300" w:lineRule="exact"/>
        <w:jc w:val="both"/>
        <w:rPr>
          <w:rFonts w:ascii="Tahoma" w:hAnsi="Tahoma" w:cs="Tahoma"/>
          <w:bCs/>
          <w:sz w:val="20"/>
          <w:szCs w:val="20"/>
          <w:lang w:val="es-ES"/>
        </w:rPr>
      </w:pPr>
    </w:p>
    <w:p w:rsidR="00693ABD" w:rsidRPr="007C1C14" w:rsidRDefault="00693ABD" w:rsidP="00693ABD">
      <w:pPr>
        <w:pStyle w:val="Default"/>
        <w:spacing w:line="300" w:lineRule="exact"/>
        <w:jc w:val="both"/>
        <w:rPr>
          <w:rFonts w:ascii="Tahoma" w:hAnsi="Tahoma" w:cs="Tahoma"/>
          <w:b/>
          <w:bCs/>
          <w:sz w:val="20"/>
          <w:szCs w:val="20"/>
          <w:lang w:val="es-ES"/>
        </w:rPr>
      </w:pPr>
      <w:r w:rsidRPr="007C1C14">
        <w:rPr>
          <w:rFonts w:ascii="Tahoma" w:hAnsi="Tahoma" w:cs="Tahoma"/>
          <w:b/>
          <w:bCs/>
          <w:sz w:val="20"/>
          <w:szCs w:val="20"/>
          <w:lang w:val="es-ES"/>
        </w:rPr>
        <w:t>b) Fundamento de la abstención de opinión</w:t>
      </w:r>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La nota ... a los estados contables adjuntos menciona que …………… </w:t>
      </w:r>
      <w:r w:rsidRPr="007C1C14">
        <w:rPr>
          <w:rFonts w:ascii="Tahoma" w:hAnsi="Tahoma" w:cs="Tahoma"/>
          <w:bCs/>
          <w:i/>
          <w:color w:val="FF0000"/>
          <w:sz w:val="20"/>
          <w:szCs w:val="20"/>
          <w:lang w:val="es-ES"/>
        </w:rPr>
        <w:t>(referenciar o describir brevemente la información contenida en los estados contables sobre la que no se han podido obtener elementos de juicio válidos y suficientes, y sobre los cuáles se considera que las posibles incorrecciones, si las hubiera, tendrían efectos significativos y generalizados)</w:t>
      </w:r>
      <w:r w:rsidRPr="007C1C14">
        <w:rPr>
          <w:rFonts w:ascii="Tahoma" w:hAnsi="Tahoma" w:cs="Tahoma"/>
          <w:bCs/>
          <w:sz w:val="20"/>
          <w:szCs w:val="20"/>
          <w:lang w:val="es-ES"/>
        </w:rPr>
        <w:t>. Por lo tanto, no he podido determinar si estos importes deben ser ajustados.</w:t>
      </w:r>
    </w:p>
    <w:p w:rsidR="00693ABD" w:rsidRPr="007C1C14" w:rsidRDefault="00693ABD" w:rsidP="00693ABD">
      <w:pPr>
        <w:pStyle w:val="Default"/>
        <w:spacing w:line="300" w:lineRule="exact"/>
        <w:jc w:val="both"/>
        <w:rPr>
          <w:rFonts w:ascii="Tahoma" w:hAnsi="Tahoma" w:cs="Tahoma"/>
          <w:bCs/>
          <w:sz w:val="20"/>
          <w:szCs w:val="20"/>
          <w:lang w:val="es-ES"/>
        </w:rPr>
      </w:pPr>
    </w:p>
    <w:p w:rsidR="00603685" w:rsidRPr="007C1C14" w:rsidRDefault="00700569" w:rsidP="00603685">
      <w:pPr>
        <w:pStyle w:val="Default"/>
        <w:spacing w:line="300" w:lineRule="exact"/>
        <w:jc w:val="both"/>
        <w:rPr>
          <w:rFonts w:ascii="Tahoma" w:hAnsi="Tahoma" w:cs="Tahoma"/>
          <w:b/>
          <w:bCs/>
          <w:iCs/>
          <w:sz w:val="20"/>
          <w:szCs w:val="20"/>
          <w:lang w:val="es-ES"/>
        </w:rPr>
      </w:pPr>
      <w:r w:rsidRPr="007C1C14">
        <w:rPr>
          <w:rFonts w:ascii="Tahoma" w:hAnsi="Tahoma" w:cs="Tahoma"/>
          <w:b/>
          <w:bCs/>
          <w:iCs/>
          <w:sz w:val="20"/>
          <w:szCs w:val="20"/>
          <w:lang w:val="es-ES"/>
        </w:rPr>
        <w:t>c</w:t>
      </w:r>
      <w:r w:rsidR="00603685" w:rsidRPr="007C1C14">
        <w:rPr>
          <w:rFonts w:ascii="Tahoma" w:hAnsi="Tahoma" w:cs="Tahoma"/>
          <w:b/>
          <w:bCs/>
          <w:iCs/>
          <w:sz w:val="20"/>
          <w:szCs w:val="20"/>
          <w:lang w:val="es-ES"/>
        </w:rPr>
        <w:t xml:space="preserve">) Énfasis sobre ............... </w:t>
      </w:r>
      <w:r w:rsidR="00603685" w:rsidRPr="007C1C14">
        <w:rPr>
          <w:rFonts w:ascii="Tahoma" w:hAnsi="Tahoma" w:cs="Tahoma"/>
          <w:bCs/>
          <w:i/>
          <w:iCs/>
          <w:color w:val="FF0000"/>
          <w:sz w:val="20"/>
          <w:szCs w:val="20"/>
          <w:lang w:val="es-ES"/>
        </w:rPr>
        <w:t>(Puede incluirse de corresponder)</w:t>
      </w:r>
      <w:r w:rsidR="00603685" w:rsidRPr="007C1C14">
        <w:rPr>
          <w:rFonts w:ascii="Tahoma" w:hAnsi="Tahoma" w:cs="Tahoma"/>
          <w:b/>
          <w:bCs/>
          <w:iCs/>
          <w:sz w:val="20"/>
          <w:szCs w:val="20"/>
          <w:lang w:val="es-ES"/>
        </w:rPr>
        <w:t xml:space="preserve"> </w:t>
      </w:r>
    </w:p>
    <w:p w:rsidR="00603685" w:rsidRPr="007C1C14" w:rsidRDefault="00603685" w:rsidP="00603685">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Sin modificar mi </w:t>
      </w:r>
      <w:r w:rsidR="00700569" w:rsidRPr="007C1C14">
        <w:rPr>
          <w:rFonts w:ascii="Tahoma" w:hAnsi="Tahoma" w:cs="Tahoma"/>
          <w:color w:val="auto"/>
          <w:sz w:val="20"/>
          <w:szCs w:val="20"/>
          <w:lang w:val="es-ES"/>
        </w:rPr>
        <w:t xml:space="preserve">abstención de </w:t>
      </w:r>
      <w:r w:rsidRPr="007C1C14">
        <w:rPr>
          <w:rFonts w:ascii="Tahoma" w:hAnsi="Tahoma" w:cs="Tahoma"/>
          <w:color w:val="auto"/>
          <w:sz w:val="20"/>
          <w:szCs w:val="20"/>
          <w:lang w:val="es-ES"/>
        </w:rPr>
        <w:t xml:space="preserve">opinión, llamo la atención respecto de la información contenida en la nota … de los estados contables adjuntos, que describe los efectos de ………………………… </w:t>
      </w:r>
    </w:p>
    <w:p w:rsidR="00603685" w:rsidRPr="007C1C14" w:rsidRDefault="00603685" w:rsidP="00603685">
      <w:pPr>
        <w:pStyle w:val="Default"/>
        <w:spacing w:line="300" w:lineRule="exact"/>
        <w:jc w:val="both"/>
        <w:rPr>
          <w:rFonts w:ascii="Tahoma" w:hAnsi="Tahoma" w:cs="Tahoma"/>
          <w:b/>
          <w:bCs/>
          <w:i/>
          <w:iCs/>
          <w:color w:val="auto"/>
          <w:sz w:val="20"/>
          <w:szCs w:val="20"/>
          <w:lang w:val="es-ES"/>
        </w:rPr>
      </w:pPr>
    </w:p>
    <w:p w:rsidR="00603685" w:rsidRPr="007C1C14" w:rsidRDefault="00700569" w:rsidP="00603685">
      <w:pPr>
        <w:pStyle w:val="Default"/>
        <w:spacing w:line="300" w:lineRule="exact"/>
        <w:jc w:val="both"/>
        <w:rPr>
          <w:rFonts w:ascii="Tahoma" w:hAnsi="Tahoma" w:cs="Tahoma"/>
          <w:color w:val="auto"/>
          <w:sz w:val="20"/>
          <w:szCs w:val="20"/>
          <w:lang w:val="es-ES"/>
        </w:rPr>
      </w:pPr>
      <w:r w:rsidRPr="007C1C14">
        <w:rPr>
          <w:rFonts w:ascii="Tahoma" w:hAnsi="Tahoma" w:cs="Tahoma"/>
          <w:b/>
          <w:bCs/>
          <w:iCs/>
          <w:color w:val="auto"/>
          <w:sz w:val="20"/>
          <w:szCs w:val="20"/>
          <w:lang w:val="es-ES"/>
        </w:rPr>
        <w:t>d</w:t>
      </w:r>
      <w:r w:rsidR="00603685" w:rsidRPr="007C1C14">
        <w:rPr>
          <w:rFonts w:ascii="Tahoma" w:hAnsi="Tahoma" w:cs="Tahoma"/>
          <w:b/>
          <w:bCs/>
          <w:iCs/>
          <w:color w:val="auto"/>
          <w:sz w:val="20"/>
          <w:szCs w:val="20"/>
          <w:lang w:val="es-ES"/>
        </w:rPr>
        <w:t xml:space="preserve">) Otras cuestiones </w:t>
      </w:r>
    </w:p>
    <w:p w:rsidR="00603685" w:rsidRPr="007C1C14" w:rsidRDefault="00603685" w:rsidP="00603685">
      <w:pPr>
        <w:pStyle w:val="Default"/>
        <w:spacing w:line="300" w:lineRule="exact"/>
        <w:jc w:val="both"/>
        <w:rPr>
          <w:rFonts w:ascii="Tahoma" w:hAnsi="Tahoma" w:cs="Tahoma"/>
          <w:i/>
          <w:color w:val="auto"/>
          <w:sz w:val="20"/>
          <w:szCs w:val="20"/>
          <w:lang w:val="es-ES"/>
        </w:rPr>
      </w:pPr>
      <w:r w:rsidRPr="007C1C14">
        <w:rPr>
          <w:rFonts w:ascii="Tahoma" w:hAnsi="Tahoma" w:cs="Tahoma"/>
          <w:i/>
          <w:color w:val="FF0000"/>
          <w:sz w:val="20"/>
          <w:szCs w:val="20"/>
          <w:lang w:val="es-ES"/>
        </w:rPr>
        <w:t>(Puede incluirse de ser necesario para destacar o informar sobre cuestiones que no están debidamente reveladas en los EECC, ver párrafos 44 a 47 de la sección III. A. ii. de la RT 37)</w:t>
      </w:r>
      <w:r w:rsidRPr="007C1C14">
        <w:rPr>
          <w:rFonts w:ascii="Tahoma" w:hAnsi="Tahoma" w:cs="Tahoma"/>
          <w:i/>
          <w:color w:val="auto"/>
          <w:sz w:val="20"/>
          <w:szCs w:val="20"/>
          <w:lang w:val="es-ES"/>
        </w:rPr>
        <w:t>.</w:t>
      </w:r>
    </w:p>
    <w:p w:rsidR="00603685" w:rsidRPr="007C1C14" w:rsidRDefault="00603685" w:rsidP="00693ABD">
      <w:pPr>
        <w:pStyle w:val="Default"/>
        <w:spacing w:line="300" w:lineRule="exact"/>
        <w:jc w:val="both"/>
        <w:rPr>
          <w:rFonts w:ascii="Tahoma" w:hAnsi="Tahoma" w:cs="Tahoma"/>
          <w:b/>
          <w:bCs/>
          <w:sz w:val="20"/>
          <w:szCs w:val="20"/>
          <w:lang w:val="es-ES"/>
        </w:rPr>
      </w:pPr>
    </w:p>
    <w:p w:rsidR="00693ABD" w:rsidRPr="007C1C14" w:rsidRDefault="00700569" w:rsidP="00693ABD">
      <w:pPr>
        <w:pStyle w:val="Default"/>
        <w:spacing w:line="300" w:lineRule="exact"/>
        <w:jc w:val="both"/>
        <w:rPr>
          <w:rFonts w:ascii="Tahoma" w:hAnsi="Tahoma" w:cs="Tahoma"/>
          <w:b/>
          <w:bCs/>
          <w:sz w:val="20"/>
          <w:szCs w:val="20"/>
          <w:lang w:val="es-ES"/>
        </w:rPr>
      </w:pPr>
      <w:r w:rsidRPr="007C1C14">
        <w:rPr>
          <w:rFonts w:ascii="Tahoma" w:hAnsi="Tahoma" w:cs="Tahoma"/>
          <w:b/>
          <w:bCs/>
          <w:sz w:val="20"/>
          <w:szCs w:val="20"/>
          <w:lang w:val="es-ES"/>
        </w:rPr>
        <w:t>e</w:t>
      </w:r>
      <w:r w:rsidR="00693ABD" w:rsidRPr="007C1C14">
        <w:rPr>
          <w:rFonts w:ascii="Tahoma" w:hAnsi="Tahoma" w:cs="Tahoma"/>
          <w:b/>
          <w:bCs/>
          <w:sz w:val="20"/>
          <w:szCs w:val="20"/>
          <w:lang w:val="es-ES"/>
        </w:rPr>
        <w:t xml:space="preserve">) Responsabilidades de la Dirección </w:t>
      </w:r>
      <w:r w:rsidR="00693ABD" w:rsidRPr="007C1C14">
        <w:rPr>
          <w:rFonts w:ascii="Tahoma" w:hAnsi="Tahoma" w:cs="Tahoma"/>
          <w:b/>
          <w:color w:val="FF0000"/>
          <w:sz w:val="20"/>
          <w:szCs w:val="20"/>
          <w:vertAlign w:val="superscript"/>
          <w:lang w:val="es-ES"/>
        </w:rPr>
        <w:t>(3)</w:t>
      </w:r>
      <w:r w:rsidR="00693ABD" w:rsidRPr="007C1C14">
        <w:rPr>
          <w:rFonts w:ascii="Tahoma" w:hAnsi="Tahoma" w:cs="Tahoma"/>
          <w:b/>
          <w:color w:val="FF0000"/>
          <w:sz w:val="20"/>
          <w:szCs w:val="20"/>
          <w:lang w:val="es-ES"/>
        </w:rPr>
        <w:t xml:space="preserve"> </w:t>
      </w:r>
      <w:r w:rsidR="00693ABD" w:rsidRPr="007C1C14">
        <w:rPr>
          <w:rFonts w:ascii="Tahoma" w:hAnsi="Tahoma" w:cs="Tahoma"/>
          <w:b/>
          <w:bCs/>
          <w:sz w:val="20"/>
          <w:szCs w:val="20"/>
          <w:lang w:val="es-ES"/>
        </w:rPr>
        <w:t>de ABCD en relación con los estados contables</w:t>
      </w:r>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La Dirección </w:t>
      </w:r>
      <w:r w:rsidRPr="007C1C14">
        <w:rPr>
          <w:rFonts w:ascii="Tahoma" w:hAnsi="Tahoma" w:cs="Tahoma"/>
          <w:b/>
          <w:color w:val="FF0000"/>
          <w:sz w:val="20"/>
          <w:szCs w:val="20"/>
          <w:vertAlign w:val="superscript"/>
          <w:lang w:val="es-ES"/>
        </w:rPr>
        <w:t>(3)</w:t>
      </w:r>
      <w:r w:rsidRPr="007C1C14">
        <w:rPr>
          <w:rFonts w:ascii="Tahoma" w:hAnsi="Tahoma" w:cs="Tahoma"/>
          <w:bCs/>
          <w:sz w:val="20"/>
          <w:szCs w:val="20"/>
          <w:lang w:val="es-ES"/>
        </w:rPr>
        <w:t xml:space="preserve"> de </w:t>
      </w:r>
      <w:r w:rsidRPr="007C1C14">
        <w:rPr>
          <w:rFonts w:ascii="Tahoma" w:hAnsi="Tahoma" w:cs="Tahoma"/>
          <w:b/>
          <w:bCs/>
          <w:sz w:val="20"/>
          <w:szCs w:val="20"/>
          <w:lang w:val="es-ES"/>
        </w:rPr>
        <w:t>ABCD</w:t>
      </w:r>
      <w:r w:rsidRPr="007C1C14">
        <w:rPr>
          <w:rFonts w:ascii="Tahoma" w:hAnsi="Tahoma" w:cs="Tahoma"/>
          <w:bCs/>
          <w:sz w:val="20"/>
          <w:szCs w:val="20"/>
          <w:lang w:val="es-ES"/>
        </w:rPr>
        <w:t xml:space="preserve"> es responsable de la preparación y presentación razonable de los estados contables adjuntos de conformidad con las Normas Contables Profesionales Argentinas, y del control interno que considere necesario para permitir la preparación de estados contables libres de incorrección significativa </w:t>
      </w:r>
      <w:r w:rsidR="00603685" w:rsidRPr="007C1C14">
        <w:rPr>
          <w:rFonts w:ascii="Tahoma" w:hAnsi="Tahoma" w:cs="Tahoma"/>
          <w:bCs/>
          <w:i/>
          <w:color w:val="FF0000"/>
          <w:sz w:val="20"/>
          <w:szCs w:val="20"/>
          <w:lang w:val="es-ES"/>
        </w:rPr>
        <w:t>(</w:t>
      </w:r>
      <w:r w:rsidRPr="007C1C14">
        <w:rPr>
          <w:rFonts w:ascii="Tahoma" w:hAnsi="Tahoma" w:cs="Tahoma"/>
          <w:bCs/>
          <w:i/>
          <w:color w:val="FF0000"/>
          <w:sz w:val="20"/>
          <w:szCs w:val="20"/>
          <w:lang w:val="es-ES"/>
        </w:rPr>
        <w:t>puede agrega</w:t>
      </w:r>
      <w:r w:rsidR="00603685" w:rsidRPr="007C1C14">
        <w:rPr>
          <w:rFonts w:ascii="Tahoma" w:hAnsi="Tahoma" w:cs="Tahoma"/>
          <w:bCs/>
          <w:i/>
          <w:color w:val="FF0000"/>
          <w:sz w:val="20"/>
          <w:szCs w:val="20"/>
          <w:lang w:val="es-ES"/>
        </w:rPr>
        <w:t>rse “, debida a fraude o error”)</w:t>
      </w:r>
      <w:r w:rsidRPr="007C1C14">
        <w:rPr>
          <w:rFonts w:ascii="Tahoma" w:hAnsi="Tahoma" w:cs="Tahoma"/>
          <w:bCs/>
          <w:sz w:val="20"/>
          <w:szCs w:val="20"/>
          <w:lang w:val="es-ES"/>
        </w:rPr>
        <w:t>.</w:t>
      </w:r>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En la preparación de los estados contables, la Dirección </w:t>
      </w:r>
      <w:r w:rsidRPr="007C1C14">
        <w:rPr>
          <w:rFonts w:ascii="Tahoma" w:hAnsi="Tahoma" w:cs="Tahoma"/>
          <w:b/>
          <w:color w:val="FF0000"/>
          <w:sz w:val="20"/>
          <w:szCs w:val="20"/>
          <w:vertAlign w:val="superscript"/>
          <w:lang w:val="es-ES"/>
        </w:rPr>
        <w:t>(3)</w:t>
      </w:r>
      <w:r w:rsidRPr="007C1C14">
        <w:rPr>
          <w:rFonts w:ascii="Tahoma" w:hAnsi="Tahoma" w:cs="Tahoma"/>
          <w:bCs/>
          <w:sz w:val="20"/>
          <w:szCs w:val="20"/>
          <w:lang w:val="es-ES"/>
        </w:rPr>
        <w:t xml:space="preserve"> es responsable de la evaluación de la capacidad de </w:t>
      </w:r>
      <w:r w:rsidRPr="007C1C14">
        <w:rPr>
          <w:rFonts w:ascii="Tahoma" w:hAnsi="Tahoma" w:cs="Tahoma"/>
          <w:b/>
          <w:bCs/>
          <w:sz w:val="20"/>
          <w:szCs w:val="20"/>
          <w:lang w:val="es-ES"/>
        </w:rPr>
        <w:t>ABCD</w:t>
      </w:r>
      <w:r w:rsidRPr="007C1C14">
        <w:rPr>
          <w:rFonts w:ascii="Tahoma" w:hAnsi="Tahoma" w:cs="Tahoma"/>
          <w:bCs/>
          <w:sz w:val="20"/>
          <w:szCs w:val="20"/>
          <w:lang w:val="es-ES"/>
        </w:rPr>
        <w:t xml:space="preserve"> para continuar como empresa en funcionamiento, revelando, en caso de corresponder, las cuestiones relacionadas con este aspecto y utilizando el principio contable de empresa en funcionamiento, excepto si la </w:t>
      </w:r>
      <w:r w:rsidRPr="007C1C14">
        <w:rPr>
          <w:rFonts w:ascii="Tahoma" w:hAnsi="Tahoma" w:cs="Tahoma"/>
          <w:bCs/>
          <w:sz w:val="20"/>
          <w:szCs w:val="20"/>
          <w:lang w:val="es-ES"/>
        </w:rPr>
        <w:lastRenderedPageBreak/>
        <w:t xml:space="preserve">Dirección </w:t>
      </w:r>
      <w:r w:rsidRPr="007C1C14">
        <w:rPr>
          <w:rFonts w:ascii="Tahoma" w:hAnsi="Tahoma" w:cs="Tahoma"/>
          <w:b/>
          <w:color w:val="FF0000"/>
          <w:sz w:val="20"/>
          <w:szCs w:val="20"/>
          <w:vertAlign w:val="superscript"/>
          <w:lang w:val="es-ES"/>
        </w:rPr>
        <w:t>(3)</w:t>
      </w:r>
      <w:r w:rsidRPr="007C1C14">
        <w:rPr>
          <w:rFonts w:ascii="Tahoma" w:hAnsi="Tahoma" w:cs="Tahoma"/>
          <w:bCs/>
          <w:sz w:val="20"/>
          <w:szCs w:val="20"/>
          <w:lang w:val="es-ES"/>
        </w:rPr>
        <w:t xml:space="preserve"> tuviera intención de liquidar la Sociedad o de cesar sus operaciones, o bien no existiera otra alternativa realista.</w:t>
      </w:r>
    </w:p>
    <w:p w:rsidR="00693ABD" w:rsidRPr="007C1C14" w:rsidRDefault="00693ABD" w:rsidP="00693ABD">
      <w:pPr>
        <w:pStyle w:val="Default"/>
        <w:spacing w:line="300" w:lineRule="exact"/>
        <w:jc w:val="both"/>
        <w:rPr>
          <w:rFonts w:ascii="Tahoma" w:hAnsi="Tahoma" w:cs="Tahoma"/>
          <w:bCs/>
          <w:sz w:val="20"/>
          <w:szCs w:val="20"/>
          <w:lang w:val="es-ES"/>
        </w:rPr>
      </w:pPr>
    </w:p>
    <w:p w:rsidR="00693ABD" w:rsidRPr="007C1C14" w:rsidRDefault="00700569" w:rsidP="00693ABD">
      <w:pPr>
        <w:pStyle w:val="Default"/>
        <w:spacing w:line="300" w:lineRule="exact"/>
        <w:jc w:val="both"/>
        <w:rPr>
          <w:rFonts w:ascii="Tahoma" w:hAnsi="Tahoma" w:cs="Tahoma"/>
          <w:b/>
          <w:bCs/>
          <w:sz w:val="20"/>
          <w:szCs w:val="20"/>
          <w:lang w:val="es-ES"/>
        </w:rPr>
      </w:pPr>
      <w:r w:rsidRPr="007C1C14">
        <w:rPr>
          <w:rFonts w:ascii="Tahoma" w:hAnsi="Tahoma" w:cs="Tahoma"/>
          <w:b/>
          <w:bCs/>
          <w:sz w:val="20"/>
          <w:szCs w:val="20"/>
          <w:lang w:val="es-ES"/>
        </w:rPr>
        <w:t>f</w:t>
      </w:r>
      <w:r w:rsidR="00603685" w:rsidRPr="007C1C14">
        <w:rPr>
          <w:rFonts w:ascii="Tahoma" w:hAnsi="Tahoma" w:cs="Tahoma"/>
          <w:b/>
          <w:bCs/>
          <w:sz w:val="20"/>
          <w:szCs w:val="20"/>
          <w:lang w:val="es-ES"/>
        </w:rPr>
        <w:t xml:space="preserve">) </w:t>
      </w:r>
      <w:r w:rsidR="00693ABD" w:rsidRPr="007C1C14">
        <w:rPr>
          <w:rFonts w:ascii="Tahoma" w:hAnsi="Tahoma" w:cs="Tahoma"/>
          <w:b/>
          <w:bCs/>
          <w:sz w:val="20"/>
          <w:szCs w:val="20"/>
          <w:lang w:val="es-ES"/>
        </w:rPr>
        <w:t>Responsabilidades del auditor en relación con la auditoría de los estados contables</w:t>
      </w:r>
    </w:p>
    <w:p w:rsidR="00693ABD" w:rsidRPr="007C1C14" w:rsidRDefault="00693ABD" w:rsidP="00A3398B">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Mi responsabilidad es la realización de la auditoría de los estados contables de la</w:t>
      </w:r>
      <w:r w:rsidR="00603685" w:rsidRPr="007C1C14">
        <w:rPr>
          <w:rFonts w:ascii="Tahoma" w:hAnsi="Tahoma" w:cs="Tahoma"/>
          <w:bCs/>
          <w:sz w:val="20"/>
          <w:szCs w:val="20"/>
          <w:lang w:val="es-ES"/>
        </w:rPr>
        <w:t xml:space="preserve"> </w:t>
      </w:r>
      <w:r w:rsidRPr="007C1C14">
        <w:rPr>
          <w:rFonts w:ascii="Tahoma" w:hAnsi="Tahoma" w:cs="Tahoma"/>
          <w:bCs/>
          <w:sz w:val="20"/>
          <w:szCs w:val="20"/>
          <w:lang w:val="es-ES"/>
        </w:rPr>
        <w:t>Sociedad de conformidad con la Resolución Técnica N° 37 de la FACPCE</w:t>
      </w:r>
      <w:r w:rsidR="00A3398B" w:rsidRPr="007C1C14">
        <w:rPr>
          <w:rFonts w:ascii="Tahoma" w:hAnsi="Tahoma" w:cs="Tahoma"/>
          <w:sz w:val="20"/>
          <w:szCs w:val="20"/>
          <w:lang w:val="es-ES"/>
        </w:rPr>
        <w:t xml:space="preserve"> </w:t>
      </w:r>
      <w:r w:rsidR="00A3398B" w:rsidRPr="007C1C14">
        <w:rPr>
          <w:rFonts w:ascii="Tahoma" w:hAnsi="Tahoma" w:cs="Tahoma"/>
          <w:bCs/>
          <w:sz w:val="20"/>
          <w:szCs w:val="20"/>
          <w:lang w:val="es-ES"/>
        </w:rPr>
        <w:t xml:space="preserve">y resoluciones correspondientes del Consejo Profesional de Ciencias Económicas de Córdoba (CPCE Córdoba) </w:t>
      </w:r>
      <w:r w:rsidRPr="007C1C14">
        <w:rPr>
          <w:rFonts w:ascii="Tahoma" w:hAnsi="Tahoma" w:cs="Tahoma"/>
          <w:bCs/>
          <w:sz w:val="20"/>
          <w:szCs w:val="20"/>
          <w:lang w:val="es-ES"/>
        </w:rPr>
        <w:t>y la emisión de un informe de auditoría. Sin embargo, debido a la significatividad de las cuestiones descritas en la sección “Fundamento de la abstención de opinión” de mi informe, no he podido obtener elementos de juicio válidos y suficientes que proporcionen una base suficiente y adecuada para expresar una opinión de auditoría sobre estos estados contables.</w:t>
      </w:r>
    </w:p>
    <w:p w:rsidR="00693ABD" w:rsidRPr="007C1C14" w:rsidRDefault="00693ABD" w:rsidP="00693ABD">
      <w:pPr>
        <w:pStyle w:val="Default"/>
        <w:spacing w:line="300" w:lineRule="exact"/>
        <w:jc w:val="both"/>
        <w:rPr>
          <w:rFonts w:ascii="Tahoma" w:hAnsi="Tahoma" w:cs="Tahoma"/>
          <w:bCs/>
          <w:sz w:val="20"/>
          <w:szCs w:val="20"/>
          <w:lang w:val="es-ES"/>
        </w:rPr>
      </w:pPr>
      <w:r w:rsidRPr="007C1C14">
        <w:rPr>
          <w:rFonts w:ascii="Tahoma" w:hAnsi="Tahoma" w:cs="Tahoma"/>
          <w:bCs/>
          <w:sz w:val="20"/>
          <w:szCs w:val="20"/>
          <w:lang w:val="es-ES"/>
        </w:rPr>
        <w:t xml:space="preserve">Soy independiente de </w:t>
      </w:r>
      <w:r w:rsidRPr="007C1C14">
        <w:rPr>
          <w:rFonts w:ascii="Tahoma" w:hAnsi="Tahoma" w:cs="Tahoma"/>
          <w:b/>
          <w:bCs/>
          <w:sz w:val="20"/>
          <w:szCs w:val="20"/>
          <w:lang w:val="es-ES"/>
        </w:rPr>
        <w:t>ABCD</w:t>
      </w:r>
      <w:r w:rsidRPr="007C1C14">
        <w:rPr>
          <w:rFonts w:ascii="Tahoma" w:hAnsi="Tahoma" w:cs="Tahoma"/>
          <w:bCs/>
          <w:sz w:val="20"/>
          <w:szCs w:val="20"/>
          <w:lang w:val="es-ES"/>
        </w:rPr>
        <w:t xml:space="preserve"> y he cumplido las demás responsabilidades de ética de conformidad con los requerimientos del Código de Ética del Consejo Profesional de Ciencias Económicas de </w:t>
      </w:r>
      <w:r w:rsidR="00700569" w:rsidRPr="007C1C14">
        <w:rPr>
          <w:rFonts w:ascii="Tahoma" w:hAnsi="Tahoma" w:cs="Tahoma"/>
          <w:bCs/>
          <w:sz w:val="20"/>
          <w:szCs w:val="20"/>
          <w:lang w:val="es-ES"/>
        </w:rPr>
        <w:t>Córdoba</w:t>
      </w:r>
      <w:r w:rsidRPr="007C1C14">
        <w:rPr>
          <w:rFonts w:ascii="Tahoma" w:hAnsi="Tahoma" w:cs="Tahoma"/>
          <w:bCs/>
          <w:sz w:val="20"/>
          <w:szCs w:val="20"/>
          <w:lang w:val="es-ES"/>
        </w:rPr>
        <w:t xml:space="preserve"> y de la Resolución Técnica N° 37 de la FACPCE.</w:t>
      </w:r>
    </w:p>
    <w:p w:rsidR="00693ABD" w:rsidRPr="007C1C14" w:rsidRDefault="00693ABD" w:rsidP="00693ABD">
      <w:pPr>
        <w:pStyle w:val="Default"/>
        <w:spacing w:line="300" w:lineRule="exact"/>
        <w:jc w:val="both"/>
        <w:rPr>
          <w:rFonts w:ascii="Tahoma" w:hAnsi="Tahoma" w:cs="Tahoma"/>
          <w:b/>
          <w:bCs/>
          <w:sz w:val="20"/>
          <w:szCs w:val="20"/>
          <w:u w:val="single"/>
          <w:lang w:val="es-ES"/>
        </w:rPr>
      </w:pPr>
    </w:p>
    <w:p w:rsidR="00204935" w:rsidRPr="007C1C14" w:rsidRDefault="008154D9" w:rsidP="00693ABD">
      <w:pPr>
        <w:pStyle w:val="Default"/>
        <w:spacing w:line="300" w:lineRule="exact"/>
        <w:jc w:val="both"/>
        <w:rPr>
          <w:rFonts w:ascii="Tahoma" w:hAnsi="Tahoma" w:cs="Tahoma"/>
          <w:b/>
          <w:bCs/>
          <w:color w:val="auto"/>
          <w:sz w:val="20"/>
          <w:szCs w:val="20"/>
          <w:lang w:val="es-ES"/>
        </w:rPr>
      </w:pPr>
      <w:r w:rsidRPr="007C1C14">
        <w:rPr>
          <w:rFonts w:ascii="Tahoma" w:hAnsi="Tahoma" w:cs="Tahoma"/>
          <w:b/>
          <w:bCs/>
          <w:sz w:val="20"/>
          <w:szCs w:val="20"/>
          <w:u w:val="single"/>
          <w:lang w:val="es-ES"/>
        </w:rPr>
        <w:t xml:space="preserve">II. </w:t>
      </w:r>
      <w:r w:rsidR="00204935" w:rsidRPr="007C1C14">
        <w:rPr>
          <w:rFonts w:ascii="Tahoma" w:hAnsi="Tahoma" w:cs="Tahoma"/>
          <w:b/>
          <w:bCs/>
          <w:color w:val="auto"/>
          <w:sz w:val="20"/>
          <w:szCs w:val="20"/>
          <w:u w:val="single"/>
          <w:lang w:val="es-ES"/>
        </w:rPr>
        <w:t>Informe sobre otros requerimientos legales y reglamentarios</w:t>
      </w:r>
      <w:r w:rsidR="00204935" w:rsidRPr="007C1C14">
        <w:rPr>
          <w:rFonts w:ascii="Tahoma" w:hAnsi="Tahoma" w:cs="Tahoma"/>
          <w:b/>
          <w:bCs/>
          <w:color w:val="auto"/>
          <w:sz w:val="20"/>
          <w:szCs w:val="20"/>
          <w:lang w:val="es-ES"/>
        </w:rPr>
        <w:t xml:space="preserve"> </w:t>
      </w:r>
    </w:p>
    <w:p w:rsidR="008154D9" w:rsidRPr="007C1C14" w:rsidRDefault="008154D9" w:rsidP="007A3298">
      <w:pPr>
        <w:pStyle w:val="Default"/>
        <w:spacing w:line="300" w:lineRule="exact"/>
        <w:jc w:val="both"/>
        <w:rPr>
          <w:rFonts w:ascii="Tahoma" w:hAnsi="Tahoma" w:cs="Tahoma"/>
          <w:color w:val="auto"/>
          <w:sz w:val="20"/>
          <w:szCs w:val="20"/>
          <w:lang w:val="es-ES"/>
        </w:rPr>
      </w:pPr>
    </w:p>
    <w:p w:rsidR="008154D9" w:rsidRPr="007C1C14" w:rsidRDefault="00204935"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a) </w:t>
      </w:r>
      <w:r w:rsidR="008154D9" w:rsidRPr="007C1C14">
        <w:rPr>
          <w:rFonts w:ascii="Tahoma" w:hAnsi="Tahoma" w:cs="Tahoma"/>
          <w:color w:val="auto"/>
          <w:sz w:val="20"/>
          <w:szCs w:val="20"/>
          <w:lang w:val="es-ES"/>
        </w:rPr>
        <w:t>Los Estados Contables enunciados en el primer párrafo del presente surgen de registros contables que han sido llevados de conformidad con los requisitos formales exigidos por normas legales y técnicas.</w:t>
      </w:r>
    </w:p>
    <w:p w:rsidR="008154D9" w:rsidRPr="007C1C14" w:rsidRDefault="008154D9" w:rsidP="008154D9">
      <w:pPr>
        <w:pStyle w:val="Default"/>
        <w:spacing w:line="300" w:lineRule="exact"/>
        <w:jc w:val="both"/>
        <w:rPr>
          <w:rFonts w:ascii="Tahoma" w:hAnsi="Tahoma" w:cs="Tahoma"/>
          <w:color w:val="auto"/>
          <w:sz w:val="20"/>
          <w:szCs w:val="20"/>
          <w:lang w:val="es-ES"/>
        </w:rPr>
      </w:pP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b) Las cifras resumidas emergentes de los Estados Contables enunciados en el primer párrafo del presente informe son las siguientes:</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Estado de Situación Patrimonial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proofErr w:type="gramStart"/>
      <w:r w:rsidRPr="007C1C14">
        <w:rPr>
          <w:rFonts w:ascii="Tahoma" w:hAnsi="Tahoma" w:cs="Tahoma"/>
          <w:color w:val="auto"/>
          <w:sz w:val="20"/>
          <w:szCs w:val="20"/>
          <w:lang w:val="es-ES"/>
        </w:rPr>
        <w:tab/>
        <w:t>….</w:t>
      </w:r>
      <w:proofErr w:type="gramEnd"/>
      <w:r w:rsidRPr="007C1C14">
        <w:rPr>
          <w:rFonts w:ascii="Tahoma" w:hAnsi="Tahoma" w:cs="Tahoma"/>
          <w:color w:val="auto"/>
          <w:sz w:val="20"/>
          <w:szCs w:val="20"/>
          <w:lang w:val="es-ES"/>
        </w:rPr>
        <w:t xml:space="preserve">/…./20X1 </w:t>
      </w:r>
      <w:r w:rsidRPr="007C1C14">
        <w:rPr>
          <w:rFonts w:ascii="Tahoma" w:hAnsi="Tahoma" w:cs="Tahoma"/>
          <w:color w:val="auto"/>
          <w:sz w:val="20"/>
          <w:szCs w:val="20"/>
          <w:lang w:val="es-ES"/>
        </w:rPr>
        <w:tab/>
      </w:r>
      <w:r w:rsidRPr="007C1C14">
        <w:rPr>
          <w:rFonts w:ascii="Tahoma" w:hAnsi="Tahoma" w:cs="Tahoma"/>
          <w:color w:val="auto"/>
          <w:sz w:val="20"/>
          <w:szCs w:val="20"/>
          <w:lang w:val="es-ES"/>
        </w:rPr>
        <w:tab/>
        <w:t>…./…./20X0</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Activo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w:t>
      </w:r>
      <w:r w:rsidRPr="007C1C14">
        <w:rPr>
          <w:rFonts w:ascii="Tahoma" w:hAnsi="Tahoma" w:cs="Tahoma"/>
          <w:color w:val="auto"/>
          <w:sz w:val="20"/>
          <w:szCs w:val="20"/>
          <w:lang w:val="es-ES"/>
        </w:rPr>
        <w:tab/>
      </w:r>
      <w:r w:rsidRPr="007C1C14">
        <w:rPr>
          <w:rFonts w:ascii="Tahoma" w:hAnsi="Tahoma" w:cs="Tahoma"/>
          <w:color w:val="auto"/>
          <w:sz w:val="20"/>
          <w:szCs w:val="20"/>
          <w:lang w:val="es-ES"/>
        </w:rPr>
        <w:tab/>
        <w:t xml:space="preserve"> </w:t>
      </w:r>
      <w:r w:rsidRPr="007C1C14">
        <w:rPr>
          <w:rFonts w:ascii="Tahoma" w:hAnsi="Tahoma" w:cs="Tahoma"/>
          <w:color w:val="auto"/>
          <w:sz w:val="20"/>
          <w:szCs w:val="20"/>
          <w:lang w:val="es-ES"/>
        </w:rPr>
        <w:tab/>
        <w:t>$</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Pasivo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 xml:space="preserve">$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Patrimonio Neto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 xml:space="preserve">$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Estado de Resultados </w:t>
      </w:r>
      <w:r w:rsidRPr="007C1C14">
        <w:rPr>
          <w:rFonts w:ascii="Tahoma" w:hAnsi="Tahoma" w:cs="Tahoma"/>
          <w:i/>
          <w:color w:val="FF0000"/>
          <w:sz w:val="20"/>
          <w:szCs w:val="20"/>
          <w:lang w:val="es-ES"/>
        </w:rPr>
        <w:t>(de Recursos y Gastos)</w:t>
      </w:r>
      <w:r w:rsidRPr="007C1C14">
        <w:rPr>
          <w:rFonts w:ascii="Tahoma" w:hAnsi="Tahoma" w:cs="Tahoma"/>
          <w:color w:val="FF0000"/>
          <w:sz w:val="20"/>
          <w:szCs w:val="20"/>
          <w:lang w:val="es-ES"/>
        </w:rPr>
        <w:t xml:space="preserve"> </w:t>
      </w:r>
      <w:proofErr w:type="gramStart"/>
      <w:r w:rsidRPr="007C1C14">
        <w:rPr>
          <w:rFonts w:ascii="Tahoma" w:hAnsi="Tahoma" w:cs="Tahoma"/>
          <w:color w:val="auto"/>
          <w:sz w:val="20"/>
          <w:szCs w:val="20"/>
          <w:lang w:val="es-ES"/>
        </w:rPr>
        <w:tab/>
        <w:t>….</w:t>
      </w:r>
      <w:proofErr w:type="gramEnd"/>
      <w:r w:rsidRPr="007C1C14">
        <w:rPr>
          <w:rFonts w:ascii="Tahoma" w:hAnsi="Tahoma" w:cs="Tahoma"/>
          <w:color w:val="auto"/>
          <w:sz w:val="20"/>
          <w:szCs w:val="20"/>
          <w:lang w:val="es-ES"/>
        </w:rPr>
        <w:t xml:space="preserve">/…./20X1 </w:t>
      </w:r>
      <w:r w:rsidRPr="007C1C14">
        <w:rPr>
          <w:rFonts w:ascii="Tahoma" w:hAnsi="Tahoma" w:cs="Tahoma"/>
          <w:color w:val="auto"/>
          <w:sz w:val="20"/>
          <w:szCs w:val="20"/>
          <w:lang w:val="es-ES"/>
        </w:rPr>
        <w:tab/>
      </w:r>
      <w:r w:rsidRPr="007C1C14">
        <w:rPr>
          <w:rFonts w:ascii="Tahoma" w:hAnsi="Tahoma" w:cs="Tahoma"/>
          <w:color w:val="auto"/>
          <w:sz w:val="20"/>
          <w:szCs w:val="20"/>
          <w:lang w:val="es-ES"/>
        </w:rPr>
        <w:tab/>
        <w:t>…./…./20X0</w:t>
      </w:r>
    </w:p>
    <w:p w:rsidR="008154D9" w:rsidRPr="007C1C14" w:rsidRDefault="008154D9" w:rsidP="008154D9">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Resultado del ejercicio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 xml:space="preserve">$ </w:t>
      </w:r>
      <w:r w:rsidRPr="007C1C14">
        <w:rPr>
          <w:rFonts w:ascii="Tahoma" w:hAnsi="Tahoma" w:cs="Tahoma"/>
          <w:color w:val="auto"/>
          <w:sz w:val="20"/>
          <w:szCs w:val="20"/>
          <w:lang w:val="es-ES"/>
        </w:rPr>
        <w:tab/>
      </w:r>
      <w:r w:rsidRPr="007C1C14">
        <w:rPr>
          <w:rFonts w:ascii="Tahoma" w:hAnsi="Tahoma" w:cs="Tahoma"/>
          <w:color w:val="auto"/>
          <w:sz w:val="20"/>
          <w:szCs w:val="20"/>
          <w:lang w:val="es-ES"/>
        </w:rPr>
        <w:tab/>
      </w:r>
      <w:r w:rsidRPr="007C1C14">
        <w:rPr>
          <w:rFonts w:ascii="Tahoma" w:hAnsi="Tahoma" w:cs="Tahoma"/>
          <w:color w:val="auto"/>
          <w:sz w:val="20"/>
          <w:szCs w:val="20"/>
          <w:lang w:val="es-ES"/>
        </w:rPr>
        <w:tab/>
        <w:t>$</w:t>
      </w:r>
    </w:p>
    <w:p w:rsidR="008154D9" w:rsidRPr="007C1C14" w:rsidRDefault="008154D9" w:rsidP="008154D9">
      <w:pPr>
        <w:pStyle w:val="Default"/>
        <w:spacing w:line="300" w:lineRule="exact"/>
        <w:jc w:val="both"/>
        <w:rPr>
          <w:rFonts w:ascii="Tahoma" w:hAnsi="Tahoma" w:cs="Tahoma"/>
          <w:color w:val="auto"/>
          <w:sz w:val="20"/>
          <w:szCs w:val="20"/>
          <w:lang w:val="es-ES"/>
        </w:rPr>
      </w:pPr>
    </w:p>
    <w:p w:rsidR="00204935" w:rsidRPr="007C1C14" w:rsidRDefault="008154D9" w:rsidP="00DC3B86">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 xml:space="preserve">c) </w:t>
      </w:r>
      <w:r w:rsidR="00204935" w:rsidRPr="007C1C14">
        <w:rPr>
          <w:rFonts w:ascii="Tahoma" w:hAnsi="Tahoma" w:cs="Tahoma"/>
          <w:color w:val="auto"/>
          <w:sz w:val="20"/>
          <w:szCs w:val="20"/>
          <w:lang w:val="es-ES"/>
        </w:rPr>
        <w:t xml:space="preserve">Según surge de los registros contables de </w:t>
      </w:r>
      <w:r w:rsidR="00204935" w:rsidRPr="007C1C14">
        <w:rPr>
          <w:rFonts w:ascii="Tahoma" w:hAnsi="Tahoma" w:cs="Tahoma"/>
          <w:b/>
          <w:color w:val="auto"/>
          <w:sz w:val="20"/>
          <w:szCs w:val="20"/>
          <w:lang w:val="es-ES"/>
        </w:rPr>
        <w:t>ABCD</w:t>
      </w:r>
      <w:r w:rsidR="00204935" w:rsidRPr="007C1C14">
        <w:rPr>
          <w:rFonts w:ascii="Tahoma" w:hAnsi="Tahoma" w:cs="Tahoma"/>
          <w:color w:val="auto"/>
          <w:sz w:val="20"/>
          <w:szCs w:val="20"/>
          <w:lang w:val="es-ES"/>
        </w:rPr>
        <w:t xml:space="preserve">, el pasivo devengado al … de …………… de 20X1 a favor del Sistema Integrado Previsional Argentino en concepto de aportes y contribuciones previsionales ascendía a $ …………… y no era exigible a esa fecha </w:t>
      </w:r>
      <w:r w:rsidR="00F713EC" w:rsidRPr="007C1C14">
        <w:rPr>
          <w:rFonts w:ascii="Tahoma" w:hAnsi="Tahoma" w:cs="Tahoma"/>
          <w:i/>
          <w:color w:val="FF0000"/>
          <w:sz w:val="20"/>
          <w:szCs w:val="20"/>
          <w:lang w:val="es-ES"/>
        </w:rPr>
        <w:t>(</w:t>
      </w:r>
      <w:r w:rsidR="00204935" w:rsidRPr="007C1C14">
        <w:rPr>
          <w:rFonts w:ascii="Tahoma" w:hAnsi="Tahoma" w:cs="Tahoma"/>
          <w:i/>
          <w:color w:val="FF0000"/>
          <w:sz w:val="20"/>
          <w:szCs w:val="20"/>
          <w:lang w:val="es-ES"/>
        </w:rPr>
        <w:t>o “siendo $ …………… exigibles y $ …………… no exigibles a esa fecha”</w:t>
      </w:r>
      <w:r w:rsidR="00F713EC" w:rsidRPr="007C1C14">
        <w:rPr>
          <w:rFonts w:ascii="Tahoma" w:hAnsi="Tahoma" w:cs="Tahoma"/>
          <w:i/>
          <w:color w:val="FF0000"/>
          <w:sz w:val="20"/>
          <w:szCs w:val="20"/>
          <w:lang w:val="es-ES"/>
        </w:rPr>
        <w:t>)</w:t>
      </w:r>
      <w:r w:rsidR="00204935" w:rsidRPr="007C1C14">
        <w:rPr>
          <w:rFonts w:ascii="Tahoma" w:hAnsi="Tahoma" w:cs="Tahoma"/>
          <w:color w:val="auto"/>
          <w:sz w:val="20"/>
          <w:szCs w:val="20"/>
          <w:lang w:val="es-ES"/>
        </w:rPr>
        <w:t xml:space="preserve">. </w:t>
      </w:r>
    </w:p>
    <w:p w:rsidR="00204935" w:rsidRPr="007C1C14" w:rsidRDefault="00204935" w:rsidP="00DC3B86">
      <w:pPr>
        <w:pStyle w:val="Default"/>
        <w:spacing w:line="300" w:lineRule="exact"/>
        <w:jc w:val="both"/>
        <w:rPr>
          <w:rFonts w:ascii="Tahoma" w:hAnsi="Tahoma" w:cs="Tahoma"/>
          <w:color w:val="auto"/>
          <w:sz w:val="20"/>
          <w:szCs w:val="20"/>
          <w:lang w:val="es-ES"/>
        </w:rPr>
      </w:pPr>
    </w:p>
    <w:p w:rsidR="00204935" w:rsidRPr="007C1C14" w:rsidRDefault="00204935" w:rsidP="00DC3B86">
      <w:pPr>
        <w:pStyle w:val="Default"/>
        <w:spacing w:line="300" w:lineRule="exact"/>
        <w:jc w:val="both"/>
        <w:rPr>
          <w:rFonts w:ascii="Tahoma" w:hAnsi="Tahoma" w:cs="Tahoma"/>
          <w:color w:val="auto"/>
          <w:sz w:val="20"/>
          <w:szCs w:val="20"/>
          <w:lang w:val="es-ES"/>
        </w:rPr>
      </w:pPr>
      <w:bookmarkStart w:id="0" w:name="_GoBack"/>
      <w:bookmarkEnd w:id="0"/>
    </w:p>
    <w:p w:rsidR="00204935" w:rsidRPr="007C1C14" w:rsidRDefault="006E34F6" w:rsidP="00DC3B86">
      <w:pPr>
        <w:pStyle w:val="Default"/>
        <w:spacing w:line="300" w:lineRule="exact"/>
        <w:jc w:val="both"/>
        <w:rPr>
          <w:rFonts w:ascii="Tahoma" w:hAnsi="Tahoma" w:cs="Tahoma"/>
          <w:color w:val="auto"/>
          <w:sz w:val="20"/>
          <w:szCs w:val="20"/>
          <w:lang w:val="es-ES"/>
        </w:rPr>
      </w:pPr>
      <w:r w:rsidRPr="007C1C14">
        <w:rPr>
          <w:rFonts w:ascii="Tahoma" w:hAnsi="Tahoma" w:cs="Tahoma"/>
          <w:color w:val="auto"/>
          <w:sz w:val="20"/>
          <w:szCs w:val="20"/>
          <w:lang w:val="es-ES"/>
        </w:rPr>
        <w:t>Ciudad de ………</w:t>
      </w:r>
      <w:proofErr w:type="gramStart"/>
      <w:r w:rsidRPr="007C1C14">
        <w:rPr>
          <w:rFonts w:ascii="Tahoma" w:hAnsi="Tahoma" w:cs="Tahoma"/>
          <w:color w:val="auto"/>
          <w:sz w:val="20"/>
          <w:szCs w:val="20"/>
          <w:lang w:val="es-ES"/>
        </w:rPr>
        <w:t>…….</w:t>
      </w:r>
      <w:proofErr w:type="gramEnd"/>
      <w:r w:rsidR="00E6104B" w:rsidRPr="007C1C14">
        <w:rPr>
          <w:rFonts w:ascii="Tahoma" w:hAnsi="Tahoma" w:cs="Tahoma"/>
          <w:color w:val="auto"/>
          <w:sz w:val="20"/>
          <w:szCs w:val="20"/>
          <w:lang w:val="es-ES"/>
        </w:rPr>
        <w:t xml:space="preserve"> </w:t>
      </w:r>
      <w:r w:rsidRPr="007C1C14">
        <w:rPr>
          <w:rFonts w:ascii="Tahoma" w:hAnsi="Tahoma" w:cs="Tahoma"/>
          <w:color w:val="auto"/>
          <w:sz w:val="20"/>
          <w:szCs w:val="20"/>
          <w:lang w:val="es-ES"/>
        </w:rPr>
        <w:t xml:space="preserve">, </w:t>
      </w:r>
      <w:r w:rsidR="00E6104B" w:rsidRPr="007C1C14">
        <w:rPr>
          <w:rFonts w:ascii="Tahoma" w:hAnsi="Tahoma" w:cs="Tahoma"/>
          <w:color w:val="auto"/>
          <w:sz w:val="20"/>
          <w:szCs w:val="20"/>
          <w:lang w:val="es-ES"/>
        </w:rPr>
        <w:t>....</w:t>
      </w:r>
      <w:r w:rsidRPr="007C1C14">
        <w:rPr>
          <w:rFonts w:ascii="Tahoma" w:hAnsi="Tahoma" w:cs="Tahoma"/>
          <w:color w:val="auto"/>
          <w:sz w:val="20"/>
          <w:szCs w:val="20"/>
          <w:lang w:val="es-ES"/>
        </w:rPr>
        <w:t xml:space="preserve"> </w:t>
      </w:r>
      <w:r w:rsidR="00E6104B" w:rsidRPr="007C1C14">
        <w:rPr>
          <w:rFonts w:ascii="Tahoma" w:hAnsi="Tahoma" w:cs="Tahoma"/>
          <w:color w:val="auto"/>
          <w:sz w:val="20"/>
          <w:szCs w:val="20"/>
          <w:lang w:val="es-ES"/>
        </w:rPr>
        <w:t>d</w:t>
      </w:r>
      <w:r w:rsidRPr="007C1C14">
        <w:rPr>
          <w:rFonts w:ascii="Tahoma" w:hAnsi="Tahoma" w:cs="Tahoma"/>
          <w:color w:val="auto"/>
          <w:sz w:val="20"/>
          <w:szCs w:val="20"/>
          <w:lang w:val="es-ES"/>
        </w:rPr>
        <w:t>e ………</w:t>
      </w:r>
      <w:r w:rsidR="00E6104B" w:rsidRPr="007C1C14">
        <w:rPr>
          <w:rFonts w:ascii="Tahoma" w:hAnsi="Tahoma" w:cs="Tahoma"/>
          <w:color w:val="auto"/>
          <w:sz w:val="20"/>
          <w:szCs w:val="20"/>
          <w:lang w:val="es-ES"/>
        </w:rPr>
        <w:t>…..</w:t>
      </w:r>
      <w:r w:rsidRPr="007C1C14">
        <w:rPr>
          <w:rFonts w:ascii="Tahoma" w:hAnsi="Tahoma" w:cs="Tahoma"/>
          <w:color w:val="auto"/>
          <w:sz w:val="20"/>
          <w:szCs w:val="20"/>
          <w:lang w:val="es-ES"/>
        </w:rPr>
        <w:t>..</w:t>
      </w:r>
      <w:r w:rsidR="00E6104B" w:rsidRPr="007C1C14">
        <w:rPr>
          <w:rFonts w:ascii="Tahoma" w:hAnsi="Tahoma" w:cs="Tahoma"/>
          <w:color w:val="auto"/>
          <w:sz w:val="20"/>
          <w:szCs w:val="20"/>
          <w:lang w:val="es-ES"/>
        </w:rPr>
        <w:t xml:space="preserve"> de 20X…</w:t>
      </w:r>
    </w:p>
    <w:p w:rsidR="00E6104B" w:rsidRPr="007C1C14" w:rsidRDefault="00E6104B" w:rsidP="00DC3B86">
      <w:pPr>
        <w:spacing w:line="300" w:lineRule="exact"/>
        <w:jc w:val="both"/>
        <w:rPr>
          <w:rFonts w:ascii="Tahoma" w:hAnsi="Tahoma" w:cs="Tahoma"/>
          <w:sz w:val="20"/>
          <w:szCs w:val="20"/>
          <w:lang w:val="es-ES"/>
        </w:rPr>
      </w:pPr>
    </w:p>
    <w:p w:rsidR="00373C31" w:rsidRPr="007C1C14" w:rsidRDefault="00204935" w:rsidP="00E6104B">
      <w:pPr>
        <w:spacing w:line="300" w:lineRule="exact"/>
        <w:jc w:val="right"/>
        <w:rPr>
          <w:rFonts w:ascii="Tahoma" w:hAnsi="Tahoma" w:cs="Tahoma"/>
          <w:sz w:val="20"/>
          <w:szCs w:val="20"/>
          <w:lang w:val="es-ES"/>
        </w:rPr>
      </w:pPr>
      <w:r w:rsidRPr="007C1C14">
        <w:rPr>
          <w:rFonts w:ascii="Tahoma" w:hAnsi="Tahoma" w:cs="Tahoma"/>
          <w:sz w:val="20"/>
          <w:szCs w:val="20"/>
          <w:lang w:val="es-ES"/>
        </w:rPr>
        <w:t>[firma del contador</w:t>
      </w:r>
      <w:r w:rsidR="00E6104B" w:rsidRPr="007C1C14">
        <w:rPr>
          <w:rFonts w:ascii="Tahoma" w:hAnsi="Tahoma" w:cs="Tahoma"/>
          <w:sz w:val="20"/>
          <w:szCs w:val="20"/>
          <w:lang w:val="es-ES"/>
        </w:rPr>
        <w:t xml:space="preserve"> y sello aclaratorio</w:t>
      </w:r>
      <w:r w:rsidRPr="007C1C14">
        <w:rPr>
          <w:rFonts w:ascii="Tahoma" w:hAnsi="Tahoma" w:cs="Tahoma"/>
          <w:sz w:val="20"/>
          <w:szCs w:val="20"/>
          <w:lang w:val="es-ES"/>
        </w:rPr>
        <w:t>]</w:t>
      </w:r>
    </w:p>
    <w:p w:rsidR="00A61F92" w:rsidRPr="007C1C14" w:rsidRDefault="00A61F92" w:rsidP="00A61F92">
      <w:pPr>
        <w:spacing w:line="300" w:lineRule="exact"/>
        <w:jc w:val="both"/>
        <w:rPr>
          <w:rFonts w:ascii="Tahoma" w:hAnsi="Tahoma" w:cs="Tahoma"/>
          <w:b/>
          <w:color w:val="FF0000"/>
          <w:sz w:val="20"/>
          <w:szCs w:val="20"/>
          <w:lang w:val="es-ES"/>
        </w:rPr>
      </w:pPr>
    </w:p>
    <w:p w:rsidR="00A61F92" w:rsidRPr="007C1C14" w:rsidRDefault="00A61F92" w:rsidP="00A61F92">
      <w:pPr>
        <w:spacing w:line="300" w:lineRule="exact"/>
        <w:jc w:val="both"/>
        <w:rPr>
          <w:rFonts w:ascii="Tahoma" w:hAnsi="Tahoma" w:cs="Tahoma"/>
          <w:b/>
          <w:color w:val="FF0000"/>
          <w:sz w:val="20"/>
          <w:szCs w:val="20"/>
          <w:lang w:val="es-ES"/>
        </w:rPr>
      </w:pPr>
      <w:r w:rsidRPr="007C1C14">
        <w:rPr>
          <w:rFonts w:ascii="Tahoma" w:hAnsi="Tahoma" w:cs="Tahoma"/>
          <w:b/>
          <w:color w:val="FF0000"/>
          <w:sz w:val="20"/>
          <w:szCs w:val="20"/>
          <w:lang w:val="es-ES"/>
        </w:rPr>
        <w:t xml:space="preserve">NOTAS </w:t>
      </w:r>
    </w:p>
    <w:p w:rsidR="00700569" w:rsidRPr="007C1C14" w:rsidRDefault="00700569" w:rsidP="00700569">
      <w:pPr>
        <w:pStyle w:val="Prrafodelista"/>
        <w:numPr>
          <w:ilvl w:val="0"/>
          <w:numId w:val="1"/>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El presente modelo debe ser utilizado cuando la auditoría es realizada por un profesional de manera individual. En caso de que el emisor del informe sea un grupo de profesionales en conjunto o una Sociedad de Profesionales, deben adecuarse las expresiones correspondientes en plural.</w:t>
      </w:r>
    </w:p>
    <w:p w:rsidR="00A61F92" w:rsidRPr="007C1C14" w:rsidRDefault="00283505" w:rsidP="00A61F92">
      <w:pPr>
        <w:pStyle w:val="Prrafodelista"/>
        <w:numPr>
          <w:ilvl w:val="0"/>
          <w:numId w:val="1"/>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Adaptar según el tipo de entidad auditada, quitar lo que no corresponda.</w:t>
      </w:r>
    </w:p>
    <w:p w:rsidR="00283505" w:rsidRDefault="00283505" w:rsidP="00283505">
      <w:pPr>
        <w:pStyle w:val="Prrafodelista"/>
        <w:numPr>
          <w:ilvl w:val="0"/>
          <w:numId w:val="1"/>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Adaptar según corresponda. En una sociedad anónima: “el Directorio”; en una sociedad de responsabilidad limitada: “la Gerencia”; en una entidad sin fines de lucro: “el Administrador”; etc.</w:t>
      </w:r>
    </w:p>
    <w:p w:rsidR="00595F4E" w:rsidRPr="007C1C14" w:rsidRDefault="00595F4E" w:rsidP="00A61F92">
      <w:pPr>
        <w:spacing w:line="300" w:lineRule="exact"/>
        <w:jc w:val="both"/>
        <w:rPr>
          <w:rFonts w:ascii="Tahoma" w:hAnsi="Tahoma" w:cs="Tahoma"/>
          <w:b/>
          <w:color w:val="FF0000"/>
          <w:sz w:val="20"/>
          <w:szCs w:val="20"/>
          <w:lang w:val="es-ES"/>
        </w:rPr>
      </w:pPr>
    </w:p>
    <w:p w:rsidR="00A11872" w:rsidRPr="007C1C14" w:rsidRDefault="00595F4E" w:rsidP="00AC63CA">
      <w:pPr>
        <w:spacing w:line="300" w:lineRule="exact"/>
        <w:jc w:val="both"/>
        <w:rPr>
          <w:rFonts w:ascii="Tahoma" w:hAnsi="Tahoma" w:cs="Tahoma"/>
          <w:b/>
          <w:color w:val="FF0000"/>
          <w:sz w:val="20"/>
          <w:szCs w:val="20"/>
          <w:lang w:val="es-ES"/>
        </w:rPr>
      </w:pPr>
      <w:r w:rsidRPr="007C1C14">
        <w:rPr>
          <w:rFonts w:ascii="Tahoma" w:hAnsi="Tahoma" w:cs="Tahoma"/>
          <w:b/>
          <w:color w:val="FF0000"/>
          <w:sz w:val="20"/>
          <w:szCs w:val="20"/>
          <w:lang w:val="es-ES"/>
        </w:rPr>
        <w:t>ACLARACIONES</w:t>
      </w:r>
    </w:p>
    <w:p w:rsidR="00700569" w:rsidRPr="007C1C14" w:rsidRDefault="00700569" w:rsidP="00700569">
      <w:pPr>
        <w:pStyle w:val="Prrafodelista"/>
        <w:numPr>
          <w:ilvl w:val="0"/>
          <w:numId w:val="2"/>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Los modelos de informes adjuntos son meramente ilustrativos y por lo tanto no son de aplicación obligatoria. El contador determinará, sobre la base de su criterio profesional, el contenido y la redacción de sus informes de auditoría. </w:t>
      </w:r>
      <w:r w:rsidRPr="007C1C14">
        <w:rPr>
          <w:rFonts w:ascii="Tahoma" w:hAnsi="Tahoma" w:cs="Tahoma"/>
          <w:color w:val="FF0000"/>
          <w:sz w:val="20"/>
          <w:szCs w:val="20"/>
          <w:lang w:val="es-ES"/>
        </w:rPr>
        <w:cr/>
      </w:r>
    </w:p>
    <w:p w:rsidR="00700569" w:rsidRPr="007C1C14" w:rsidRDefault="00700569" w:rsidP="00700569">
      <w:pPr>
        <w:pStyle w:val="Prrafodelista"/>
        <w:numPr>
          <w:ilvl w:val="0"/>
          <w:numId w:val="2"/>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Con relación al </w:t>
      </w:r>
      <w:r w:rsidRPr="007C1C14">
        <w:rPr>
          <w:rFonts w:ascii="Tahoma" w:hAnsi="Tahoma" w:cs="Tahoma"/>
          <w:b/>
          <w:color w:val="FF0000"/>
          <w:sz w:val="20"/>
          <w:szCs w:val="20"/>
          <w:lang w:val="es-ES"/>
        </w:rPr>
        <w:t>orden</w:t>
      </w:r>
      <w:r w:rsidRPr="007C1C14">
        <w:rPr>
          <w:rFonts w:ascii="Tahoma" w:hAnsi="Tahoma" w:cs="Tahoma"/>
          <w:color w:val="FF0000"/>
          <w:sz w:val="20"/>
          <w:szCs w:val="20"/>
          <w:lang w:val="es-ES"/>
        </w:rPr>
        <w:t xml:space="preserve"> de los apartados </w:t>
      </w:r>
      <w:r w:rsidRPr="007C1C14">
        <w:rPr>
          <w:rFonts w:ascii="Tahoma" w:hAnsi="Tahoma" w:cs="Tahoma"/>
          <w:b/>
          <w:color w:val="FF0000"/>
          <w:sz w:val="20"/>
          <w:szCs w:val="20"/>
          <w:lang w:val="es-ES"/>
        </w:rPr>
        <w:t>debe respetarse obligatoriamente</w:t>
      </w:r>
      <w:r w:rsidRPr="007C1C14">
        <w:rPr>
          <w:rFonts w:ascii="Tahoma" w:hAnsi="Tahoma" w:cs="Tahoma"/>
          <w:color w:val="FF0000"/>
          <w:sz w:val="20"/>
          <w:szCs w:val="20"/>
          <w:lang w:val="es-ES"/>
        </w:rPr>
        <w:t xml:space="preserve"> lo siguiente según lo indicado en párrafos 21 y 22 de la sección III. A. ii. de la RT 37:</w:t>
      </w:r>
    </w:p>
    <w:p w:rsidR="00700569" w:rsidRPr="007C1C14" w:rsidRDefault="00700569" w:rsidP="00700569">
      <w:pPr>
        <w:pStyle w:val="Default"/>
        <w:ind w:left="720"/>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La </w:t>
      </w:r>
      <w:r w:rsidRPr="007C1C14">
        <w:rPr>
          <w:rFonts w:ascii="Tahoma" w:hAnsi="Tahoma" w:cs="Tahoma"/>
          <w:b/>
          <w:color w:val="FF0000"/>
          <w:sz w:val="20"/>
          <w:szCs w:val="20"/>
          <w:lang w:val="es-ES"/>
        </w:rPr>
        <w:t>primera sección</w:t>
      </w:r>
      <w:r w:rsidRPr="007C1C14">
        <w:rPr>
          <w:rFonts w:ascii="Tahoma" w:hAnsi="Tahoma" w:cs="Tahoma"/>
          <w:color w:val="FF0000"/>
          <w:sz w:val="20"/>
          <w:szCs w:val="20"/>
          <w:lang w:val="es-ES"/>
        </w:rPr>
        <w:t xml:space="preserve"> del informe de auditoría contendrá la </w:t>
      </w:r>
      <w:r w:rsidRPr="007C1C14">
        <w:rPr>
          <w:rFonts w:ascii="Tahoma" w:hAnsi="Tahoma" w:cs="Tahoma"/>
          <w:b/>
          <w:color w:val="FF0000"/>
          <w:sz w:val="20"/>
          <w:szCs w:val="20"/>
          <w:lang w:val="es-ES"/>
        </w:rPr>
        <w:t>opinión</w:t>
      </w:r>
      <w:r w:rsidRPr="007C1C14">
        <w:rPr>
          <w:rFonts w:ascii="Tahoma" w:hAnsi="Tahoma" w:cs="Tahoma"/>
          <w:color w:val="FF0000"/>
          <w:sz w:val="20"/>
          <w:szCs w:val="20"/>
          <w:lang w:val="es-ES"/>
        </w:rPr>
        <w:t xml:space="preserve"> del contador. Inmediatamente después como </w:t>
      </w:r>
      <w:r w:rsidRPr="007C1C14">
        <w:rPr>
          <w:rFonts w:ascii="Tahoma" w:hAnsi="Tahoma" w:cs="Tahoma"/>
          <w:b/>
          <w:color w:val="FF0000"/>
          <w:sz w:val="20"/>
          <w:szCs w:val="20"/>
          <w:lang w:val="es-ES"/>
        </w:rPr>
        <w:t>segunda sección</w:t>
      </w:r>
      <w:r w:rsidRPr="007C1C14">
        <w:rPr>
          <w:rFonts w:ascii="Tahoma" w:hAnsi="Tahoma" w:cs="Tahoma"/>
          <w:color w:val="FF0000"/>
          <w:sz w:val="20"/>
          <w:szCs w:val="20"/>
          <w:lang w:val="es-ES"/>
        </w:rPr>
        <w:t xml:space="preserve"> debe agregarse el </w:t>
      </w:r>
      <w:r w:rsidRPr="007C1C14">
        <w:rPr>
          <w:rFonts w:ascii="Tahoma" w:hAnsi="Tahoma" w:cs="Tahoma"/>
          <w:b/>
          <w:color w:val="FF0000"/>
          <w:sz w:val="20"/>
          <w:szCs w:val="20"/>
          <w:lang w:val="es-ES"/>
        </w:rPr>
        <w:t>fundamento de la opinión</w:t>
      </w:r>
      <w:r w:rsidRPr="007C1C14">
        <w:rPr>
          <w:rFonts w:ascii="Tahoma" w:hAnsi="Tahoma" w:cs="Tahoma"/>
          <w:color w:val="FF0000"/>
          <w:sz w:val="20"/>
          <w:szCs w:val="20"/>
          <w:lang w:val="es-ES"/>
        </w:rPr>
        <w:t>.</w:t>
      </w:r>
    </w:p>
    <w:p w:rsidR="00700569" w:rsidRPr="007C1C14" w:rsidRDefault="00700569" w:rsidP="00700569">
      <w:pPr>
        <w:pStyle w:val="Prrafodelista"/>
        <w:spacing w:line="300" w:lineRule="exact"/>
        <w:jc w:val="both"/>
        <w:rPr>
          <w:rFonts w:ascii="Tahoma" w:hAnsi="Tahoma" w:cs="Tahoma"/>
          <w:color w:val="FF0000"/>
          <w:sz w:val="20"/>
          <w:szCs w:val="20"/>
          <w:lang w:val="es-ES"/>
        </w:rPr>
      </w:pPr>
    </w:p>
    <w:p w:rsidR="00700569" w:rsidRPr="007C1C14" w:rsidRDefault="00700569" w:rsidP="00700569">
      <w:pPr>
        <w:pStyle w:val="Prrafodelista"/>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El orden del </w:t>
      </w:r>
      <w:r w:rsidRPr="007C1C14">
        <w:rPr>
          <w:rFonts w:ascii="Tahoma" w:hAnsi="Tahoma" w:cs="Tahoma"/>
          <w:b/>
          <w:color w:val="FF0000"/>
          <w:sz w:val="20"/>
          <w:szCs w:val="20"/>
          <w:lang w:val="es-ES"/>
        </w:rPr>
        <w:t>resto de las secciones</w:t>
      </w:r>
      <w:r w:rsidRPr="007C1C14">
        <w:rPr>
          <w:rFonts w:ascii="Tahoma" w:hAnsi="Tahoma" w:cs="Tahoma"/>
          <w:color w:val="FF0000"/>
          <w:sz w:val="20"/>
          <w:szCs w:val="20"/>
          <w:lang w:val="es-ES"/>
        </w:rPr>
        <w:t xml:space="preserve"> del informe </w:t>
      </w:r>
      <w:r w:rsidRPr="007C1C14">
        <w:rPr>
          <w:rFonts w:ascii="Tahoma" w:hAnsi="Tahoma" w:cs="Tahoma"/>
          <w:b/>
          <w:color w:val="FF0000"/>
          <w:sz w:val="20"/>
          <w:szCs w:val="20"/>
          <w:lang w:val="es-ES"/>
        </w:rPr>
        <w:t>puede modificarse</w:t>
      </w:r>
      <w:r w:rsidRPr="007C1C14">
        <w:rPr>
          <w:rFonts w:ascii="Tahoma" w:hAnsi="Tahoma" w:cs="Tahoma"/>
          <w:color w:val="FF0000"/>
          <w:sz w:val="20"/>
          <w:szCs w:val="20"/>
          <w:lang w:val="es-ES"/>
        </w:rPr>
        <w:t xml:space="preserve"> según lo considere necesario el profesional, recordando que el presente modelo es orientativo conforme a lo establecido por la RT 37 modificada por la RT 53.</w:t>
      </w:r>
    </w:p>
    <w:p w:rsidR="00700569" w:rsidRPr="007C1C14" w:rsidRDefault="00700569" w:rsidP="00700569">
      <w:pPr>
        <w:pStyle w:val="Prrafodelista"/>
        <w:spacing w:line="300" w:lineRule="exact"/>
        <w:jc w:val="both"/>
        <w:rPr>
          <w:rFonts w:ascii="Tahoma" w:hAnsi="Tahoma" w:cs="Tahoma"/>
          <w:color w:val="FF0000"/>
          <w:sz w:val="20"/>
          <w:szCs w:val="20"/>
          <w:lang w:val="es-ES"/>
        </w:rPr>
      </w:pPr>
    </w:p>
    <w:p w:rsidR="00700569" w:rsidRPr="007C1C14" w:rsidRDefault="00700569" w:rsidP="00700569">
      <w:pPr>
        <w:pStyle w:val="Prrafodelista"/>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Puede agregarse más de un párrafo de Énfasis o de Otras cuestiones y su ubicación dentro del informe puede responder a su relación con la información de la sección que se trate. </w:t>
      </w:r>
      <w:r w:rsidRPr="007C1C14">
        <w:rPr>
          <w:rFonts w:ascii="Tahoma" w:hAnsi="Tahoma" w:cs="Tahoma"/>
          <w:color w:val="FF0000"/>
          <w:sz w:val="20"/>
          <w:szCs w:val="20"/>
          <w:lang w:val="es-ES"/>
        </w:rPr>
        <w:cr/>
      </w:r>
    </w:p>
    <w:p w:rsidR="00700569" w:rsidRPr="007C1C14" w:rsidRDefault="00700569" w:rsidP="00700569">
      <w:pPr>
        <w:pStyle w:val="Default"/>
        <w:numPr>
          <w:ilvl w:val="0"/>
          <w:numId w:val="2"/>
        </w:numPr>
        <w:jc w:val="both"/>
        <w:rPr>
          <w:rFonts w:ascii="Tahoma" w:hAnsi="Tahoma" w:cs="Tahoma"/>
          <w:color w:val="FF0000"/>
          <w:sz w:val="20"/>
          <w:szCs w:val="20"/>
          <w:lang w:val="es-ES"/>
        </w:rPr>
      </w:pPr>
      <w:r w:rsidRPr="007C1C14">
        <w:rPr>
          <w:rFonts w:ascii="Tahoma" w:hAnsi="Tahoma" w:cs="Tahoma"/>
          <w:b/>
          <w:color w:val="FF0000"/>
          <w:sz w:val="20"/>
          <w:szCs w:val="20"/>
          <w:u w:val="single"/>
          <w:lang w:val="es-ES"/>
        </w:rPr>
        <w:t>Tener en cuenta</w:t>
      </w:r>
      <w:r w:rsidRPr="007C1C14">
        <w:rPr>
          <w:rFonts w:ascii="Tahoma" w:hAnsi="Tahoma" w:cs="Tahoma"/>
          <w:color w:val="FF0000"/>
          <w:sz w:val="20"/>
          <w:szCs w:val="20"/>
          <w:lang w:val="es-ES"/>
        </w:rPr>
        <w:t xml:space="preserve"> que cuando el contador exprese una </w:t>
      </w:r>
      <w:r w:rsidRPr="007C1C14">
        <w:rPr>
          <w:rFonts w:ascii="Tahoma" w:hAnsi="Tahoma" w:cs="Tahoma"/>
          <w:b/>
          <w:color w:val="FF0000"/>
          <w:sz w:val="20"/>
          <w:szCs w:val="20"/>
          <w:lang w:val="es-ES"/>
        </w:rPr>
        <w:t>opinión modificada</w:t>
      </w:r>
      <w:r w:rsidRPr="007C1C14">
        <w:rPr>
          <w:rFonts w:ascii="Tahoma" w:hAnsi="Tahoma" w:cs="Tahoma"/>
          <w:color w:val="FF0000"/>
          <w:sz w:val="20"/>
          <w:szCs w:val="20"/>
          <w:lang w:val="es-ES"/>
        </w:rPr>
        <w:t xml:space="preserve">: la sección de opinión tendrá el </w:t>
      </w:r>
      <w:r w:rsidRPr="007C1C14">
        <w:rPr>
          <w:rFonts w:ascii="Tahoma" w:hAnsi="Tahoma" w:cs="Tahoma"/>
          <w:b/>
          <w:color w:val="FF0000"/>
          <w:sz w:val="20"/>
          <w:szCs w:val="20"/>
          <w:lang w:val="es-ES"/>
        </w:rPr>
        <w:t>título</w:t>
      </w:r>
      <w:r w:rsidRPr="007C1C14">
        <w:rPr>
          <w:rFonts w:ascii="Tahoma" w:hAnsi="Tahoma" w:cs="Tahoma"/>
          <w:color w:val="FF0000"/>
          <w:sz w:val="20"/>
          <w:szCs w:val="20"/>
          <w:lang w:val="es-ES"/>
        </w:rPr>
        <w:t xml:space="preserve"> “Opinión con salvedades”, “Opinión adversa” o “Abstención de opinión”, según corresponda; y la sección Fundamento de la opinión tendrá el título “Fundamento de la opinión con salvedades”, “Fundamento de la opinión adversa” o “Fundamento de la abstención de opinión”, según corresponda.  (párrafo 55 de la sección III. A. ii. de la RT 37)</w:t>
      </w:r>
    </w:p>
    <w:p w:rsidR="00700569" w:rsidRPr="007C1C14" w:rsidRDefault="00700569" w:rsidP="00700569">
      <w:pPr>
        <w:spacing w:line="300" w:lineRule="exact"/>
        <w:jc w:val="both"/>
        <w:rPr>
          <w:rFonts w:ascii="Tahoma" w:hAnsi="Tahoma" w:cs="Tahoma"/>
          <w:color w:val="FF0000"/>
          <w:sz w:val="20"/>
          <w:szCs w:val="20"/>
          <w:lang w:val="es-ES"/>
        </w:rPr>
      </w:pPr>
    </w:p>
    <w:p w:rsidR="00700569" w:rsidRPr="007C1C14" w:rsidRDefault="00700569" w:rsidP="00700569">
      <w:pPr>
        <w:pStyle w:val="Prrafodelista"/>
        <w:numPr>
          <w:ilvl w:val="0"/>
          <w:numId w:val="2"/>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 xml:space="preserve">Las frases entre paréntesis y/o cursiva son alternativas según el caso, </w:t>
      </w:r>
      <w:r w:rsidRPr="007C1C14">
        <w:rPr>
          <w:rFonts w:ascii="Tahoma" w:hAnsi="Tahoma" w:cs="Tahoma"/>
          <w:b/>
          <w:color w:val="FF0000"/>
          <w:sz w:val="20"/>
          <w:szCs w:val="20"/>
          <w:lang w:val="es-ES"/>
        </w:rPr>
        <w:t>borrar lo que NO corresponda</w:t>
      </w:r>
      <w:r w:rsidRPr="007C1C14">
        <w:rPr>
          <w:rFonts w:ascii="Tahoma" w:hAnsi="Tahoma" w:cs="Tahoma"/>
          <w:color w:val="FF0000"/>
          <w:sz w:val="20"/>
          <w:szCs w:val="20"/>
          <w:lang w:val="es-ES"/>
        </w:rPr>
        <w:t xml:space="preserve"> </w:t>
      </w:r>
      <w:r w:rsidRPr="007C1C14">
        <w:rPr>
          <w:rFonts w:ascii="Tahoma" w:hAnsi="Tahoma" w:cs="Tahoma"/>
          <w:b/>
          <w:color w:val="FF0000"/>
          <w:sz w:val="20"/>
          <w:szCs w:val="20"/>
          <w:u w:val="single"/>
          <w:lang w:val="es-ES"/>
        </w:rPr>
        <w:t>y renumerar los párrafos que se mantengan de cada sección</w:t>
      </w:r>
      <w:r w:rsidRPr="007C1C14">
        <w:rPr>
          <w:rFonts w:ascii="Tahoma" w:hAnsi="Tahoma" w:cs="Tahoma"/>
          <w:color w:val="FF0000"/>
          <w:sz w:val="20"/>
          <w:szCs w:val="20"/>
          <w:lang w:val="es-ES"/>
        </w:rPr>
        <w:t xml:space="preserve">. – </w:t>
      </w:r>
    </w:p>
    <w:p w:rsidR="00700569" w:rsidRPr="007C1C14" w:rsidRDefault="00700569" w:rsidP="00700569">
      <w:pPr>
        <w:pStyle w:val="Prrafodelista"/>
        <w:spacing w:line="300" w:lineRule="exact"/>
        <w:jc w:val="both"/>
        <w:rPr>
          <w:rFonts w:ascii="Tahoma" w:hAnsi="Tahoma" w:cs="Tahoma"/>
          <w:color w:val="FF0000"/>
          <w:sz w:val="20"/>
          <w:szCs w:val="20"/>
          <w:lang w:val="es-ES"/>
        </w:rPr>
      </w:pPr>
    </w:p>
    <w:p w:rsidR="00700569" w:rsidRPr="007C1C14" w:rsidRDefault="00700569" w:rsidP="00700569">
      <w:pPr>
        <w:pStyle w:val="Prrafodelista"/>
        <w:numPr>
          <w:ilvl w:val="0"/>
          <w:numId w:val="2"/>
        </w:numPr>
        <w:spacing w:line="300" w:lineRule="exact"/>
        <w:jc w:val="both"/>
        <w:rPr>
          <w:rFonts w:ascii="Tahoma" w:hAnsi="Tahoma" w:cs="Tahoma"/>
          <w:color w:val="FF0000"/>
          <w:sz w:val="20"/>
          <w:szCs w:val="20"/>
          <w:lang w:val="es-ES"/>
        </w:rPr>
      </w:pPr>
      <w:r w:rsidRPr="007C1C14">
        <w:rPr>
          <w:rFonts w:ascii="Tahoma" w:hAnsi="Tahoma" w:cs="Tahoma"/>
          <w:color w:val="FF0000"/>
          <w:sz w:val="20"/>
          <w:szCs w:val="20"/>
          <w:lang w:val="es-ES"/>
        </w:rPr>
        <w:t>La mención “20X1” hace referencia siempre al ejercicio “Actual” y la “20X0” hace referencia a cualquier ejercicio “Anterior”.</w:t>
      </w:r>
    </w:p>
    <w:p w:rsidR="00700569" w:rsidRPr="007C1C14" w:rsidRDefault="00700569" w:rsidP="00700569">
      <w:pPr>
        <w:pStyle w:val="Prrafodelista"/>
        <w:jc w:val="both"/>
        <w:rPr>
          <w:rFonts w:ascii="Tahoma" w:hAnsi="Tahoma" w:cs="Tahoma"/>
          <w:color w:val="FF0000"/>
          <w:sz w:val="20"/>
          <w:szCs w:val="20"/>
          <w:lang w:val="es-ES"/>
        </w:rPr>
      </w:pPr>
    </w:p>
    <w:p w:rsidR="00A61F92" w:rsidRPr="007C1C14" w:rsidRDefault="00A61F92" w:rsidP="00700569">
      <w:pPr>
        <w:pStyle w:val="Prrafodelista"/>
        <w:spacing w:line="300" w:lineRule="exact"/>
        <w:jc w:val="both"/>
        <w:rPr>
          <w:rFonts w:ascii="Tahoma" w:hAnsi="Tahoma" w:cs="Tahoma"/>
          <w:sz w:val="20"/>
          <w:szCs w:val="20"/>
          <w:lang w:val="es-ES"/>
        </w:rPr>
      </w:pPr>
    </w:p>
    <w:sectPr w:rsidR="00A61F92" w:rsidRPr="007C1C14" w:rsidSect="007C1C14">
      <w:pgSz w:w="12240" w:h="15840"/>
      <w:pgMar w:top="426"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1561"/>
    <w:multiLevelType w:val="hybridMultilevel"/>
    <w:tmpl w:val="05C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194E"/>
    <w:multiLevelType w:val="hybridMultilevel"/>
    <w:tmpl w:val="FB2E9EEC"/>
    <w:lvl w:ilvl="0" w:tplc="360608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5"/>
    <w:rsid w:val="000614C0"/>
    <w:rsid w:val="001F011E"/>
    <w:rsid w:val="00204935"/>
    <w:rsid w:val="00283505"/>
    <w:rsid w:val="002D0376"/>
    <w:rsid w:val="00326F20"/>
    <w:rsid w:val="00373C31"/>
    <w:rsid w:val="003C75C3"/>
    <w:rsid w:val="00463D19"/>
    <w:rsid w:val="004F446E"/>
    <w:rsid w:val="0054171E"/>
    <w:rsid w:val="00595F4E"/>
    <w:rsid w:val="00603685"/>
    <w:rsid w:val="00693ABD"/>
    <w:rsid w:val="006B6141"/>
    <w:rsid w:val="006C3C52"/>
    <w:rsid w:val="006E34F6"/>
    <w:rsid w:val="00700569"/>
    <w:rsid w:val="00725CC4"/>
    <w:rsid w:val="00755EFC"/>
    <w:rsid w:val="00794265"/>
    <w:rsid w:val="007A3298"/>
    <w:rsid w:val="007B3402"/>
    <w:rsid w:val="007C1C14"/>
    <w:rsid w:val="008154D9"/>
    <w:rsid w:val="00965007"/>
    <w:rsid w:val="00A11872"/>
    <w:rsid w:val="00A3398B"/>
    <w:rsid w:val="00A61F92"/>
    <w:rsid w:val="00AC63CA"/>
    <w:rsid w:val="00AD6BCB"/>
    <w:rsid w:val="00B72AF1"/>
    <w:rsid w:val="00BE0C17"/>
    <w:rsid w:val="00C03286"/>
    <w:rsid w:val="00CF5964"/>
    <w:rsid w:val="00D51476"/>
    <w:rsid w:val="00DC3B86"/>
    <w:rsid w:val="00DF1CCF"/>
    <w:rsid w:val="00E42218"/>
    <w:rsid w:val="00E6104B"/>
    <w:rsid w:val="00F17243"/>
    <w:rsid w:val="00F17E98"/>
    <w:rsid w:val="00F713EC"/>
    <w:rsid w:val="00F9634E"/>
    <w:rsid w:val="00F9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ABFE"/>
  <w15:chartTrackingRefBased/>
  <w15:docId w15:val="{4B9B275F-9ABC-4E13-BB85-FC94F401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493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6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Emilia Carrizo</cp:lastModifiedBy>
  <cp:revision>4</cp:revision>
  <dcterms:created xsi:type="dcterms:W3CDTF">2025-03-07T15:26:00Z</dcterms:created>
  <dcterms:modified xsi:type="dcterms:W3CDTF">2025-03-14T16:06:00Z</dcterms:modified>
</cp:coreProperties>
</file>